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AB9AF" w14:textId="77777777" w:rsidR="008334A2" w:rsidRPr="005D6EC8" w:rsidRDefault="008334A2" w:rsidP="008334A2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Państwowa Akademia Nauk Stosowanych w Nysie</w:t>
      </w:r>
    </w:p>
    <w:p w14:paraId="3E9ABDB3" w14:textId="77777777" w:rsidR="00367D01" w:rsidRPr="005D6EC8" w:rsidRDefault="00367D01" w:rsidP="00367D01">
      <w:pPr>
        <w:jc w:val="center"/>
        <w:rPr>
          <w:rFonts w:ascii="Times New Roman" w:hAnsi="Times New Roman"/>
          <w:b/>
        </w:rPr>
      </w:pPr>
    </w:p>
    <w:p w14:paraId="516C5B2F" w14:textId="77777777" w:rsidR="00367D01" w:rsidRPr="005D6EC8" w:rsidRDefault="00367D01" w:rsidP="00367D01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5D6EC8" w14:paraId="1CF709E3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44F30E23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B723C6B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Język angielski</w:t>
            </w:r>
          </w:p>
        </w:tc>
        <w:tc>
          <w:tcPr>
            <w:tcW w:w="1689" w:type="dxa"/>
            <w:gridSpan w:val="3"/>
            <w:vAlign w:val="center"/>
          </w:tcPr>
          <w:p w14:paraId="28849756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1AE7625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0D0448F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C4315E5" w14:textId="77777777" w:rsidR="00367D01" w:rsidRPr="005D6EC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4ABC729" w14:textId="77777777" w:rsidR="00367D01" w:rsidRPr="005D6EC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5D6EC8" w14:paraId="65D66A5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870C442" w14:textId="77777777" w:rsidR="00367D01" w:rsidRPr="005D6EC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9261A94" w14:textId="77777777" w:rsidR="00367D01" w:rsidRPr="005D6EC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5D6EC8" w14:paraId="404FCA5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DB99B5C" w14:textId="77777777" w:rsidR="00367D01" w:rsidRPr="005D6EC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48A14E2" w14:textId="77777777" w:rsidR="00367D01" w:rsidRPr="005D6EC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5D6EC8" w14:paraId="00DD091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01233D6" w14:textId="77777777" w:rsidR="00367D01" w:rsidRPr="005D6EC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55B767A" w14:textId="77777777" w:rsidR="00367D01" w:rsidRPr="005D6EC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5D6EC8" w14:paraId="18E297F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AB2072D" w14:textId="77777777" w:rsidR="00367D01" w:rsidRPr="005D6EC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ACA2B0E" w14:textId="77777777" w:rsidR="00367D01" w:rsidRPr="005D6EC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D263F" w:rsidRPr="005D6EC8" w14:paraId="42179DA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7EDD84B" w14:textId="77777777" w:rsidR="00367D01" w:rsidRPr="005D6EC8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A8F9A1A" w14:textId="045789C4" w:rsidR="00367D01" w:rsidRPr="005D6EC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I</w:t>
            </w:r>
            <w:r w:rsidR="004929DA" w:rsidRPr="005D6EC8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DD263F" w:rsidRPr="005D6EC8" w14:paraId="63723819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1F07F114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EB844D7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4E35A4E7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B03FF9E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5D6EC8" w14:paraId="07E1D712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2FDEFFE8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90C458B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6D4AC4F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7E2F8C4" w14:textId="0EF67CD5" w:rsidR="00367D01" w:rsidRPr="005D6EC8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496E352B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3FA94C7" w14:textId="56C7E6C8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</w:t>
            </w:r>
            <w:r w:rsidR="00D42B90" w:rsidRPr="005D6EC8">
              <w:rPr>
                <w:rFonts w:ascii="Times New Roman" w:hAnsi="Times New Roman"/>
                <w:sz w:val="14"/>
                <w:szCs w:val="14"/>
              </w:rPr>
              <w:t>,2</w:t>
            </w:r>
          </w:p>
        </w:tc>
        <w:tc>
          <w:tcPr>
            <w:tcW w:w="1386" w:type="dxa"/>
            <w:gridSpan w:val="2"/>
            <w:vAlign w:val="center"/>
          </w:tcPr>
          <w:p w14:paraId="5F2A6E2F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9D1DD62" w14:textId="2833E772" w:rsidR="00367D01" w:rsidRPr="005D6EC8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0326F06A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31EBDF25" w14:textId="77777777" w:rsidTr="001F61FA">
        <w:tc>
          <w:tcPr>
            <w:tcW w:w="1668" w:type="dxa"/>
            <w:gridSpan w:val="2"/>
            <w:vMerge/>
            <w:vAlign w:val="center"/>
          </w:tcPr>
          <w:p w14:paraId="7E0488BB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EFE71CD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2608430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BBC008D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66DF644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38D6EC3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3DF036E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9395EF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5D6EC8" w14:paraId="010CF85D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0DC68CE" w14:textId="77777777" w:rsidR="00367D01" w:rsidRPr="005D6EC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2AD82EC" w14:textId="1801D978" w:rsidR="00367D01" w:rsidRPr="005D6EC8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5847AA4" w14:textId="05CDECAF" w:rsidR="00367D01" w:rsidRPr="005D6EC8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3661B66D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5DA04D10" w14:textId="23E12CAB" w:rsidR="00367D01" w:rsidRPr="005D6EC8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</w:t>
            </w:r>
            <w:r w:rsidR="00652978" w:rsidRPr="005D6EC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vAlign w:val="center"/>
          </w:tcPr>
          <w:p w14:paraId="69B93401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7BCDEDA1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69A0ADC6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437624A" w14:textId="43DC4473" w:rsidR="00367D01" w:rsidRPr="005D6EC8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6BC2A29F" w14:textId="68A470E5" w:rsidR="00367D01" w:rsidRPr="005D6EC8" w:rsidRDefault="00D42B90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24E5A3A0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18C30054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F049C5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C4AC756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5EB87327" w14:textId="77777777" w:rsidTr="001F61FA">
        <w:trPr>
          <w:trHeight w:val="782"/>
        </w:trPr>
        <w:tc>
          <w:tcPr>
            <w:tcW w:w="1101" w:type="dxa"/>
            <w:vAlign w:val="center"/>
          </w:tcPr>
          <w:p w14:paraId="26222CF4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8236309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9B144E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866CB7A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A98EAAD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76FC324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59E232E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5D6EC8" w14:paraId="7E2D387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526780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D7B51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14AA8D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4E2B770" w14:textId="5BEB62F9" w:rsidR="00A40DF4" w:rsidRPr="005D6EC8" w:rsidRDefault="009B3759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Student potrafi stosować specjalistyczne struktury językowe w sytuacjach zawodowych.</w:t>
            </w:r>
          </w:p>
        </w:tc>
        <w:tc>
          <w:tcPr>
            <w:tcW w:w="1134" w:type="dxa"/>
            <w:gridSpan w:val="2"/>
            <w:vAlign w:val="center"/>
          </w:tcPr>
          <w:p w14:paraId="08A3F09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1450E35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5D6EC8" w14:paraId="595FA7A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7DC4D9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98F58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0F9F20" w14:textId="15EAF0A0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Posiada szeroką wiedzę na temat kultury i tradycji, historii, geografii oraz uwarunkowań politycznych krajów angielskojęzycznych, ze szczególnym uwzględnieniem współczesnej tematyki dotyczącej środowiska biznesowego w Stanach Zjednoczonych i Wielkiej Brytanii.</w:t>
            </w:r>
          </w:p>
        </w:tc>
        <w:tc>
          <w:tcPr>
            <w:tcW w:w="1134" w:type="dxa"/>
            <w:gridSpan w:val="2"/>
            <w:vAlign w:val="center"/>
          </w:tcPr>
          <w:p w14:paraId="4E583DC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2A45F89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5D6EC8" w14:paraId="6B47B7C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5AEAA5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C9F08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61D168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4F513D4" w14:textId="17672975" w:rsidR="00A40DF4" w:rsidRPr="005D6EC8" w:rsidRDefault="009B3759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Student potrafi stosować specjalistyczne struktury językowe w sytuacjach zawodowych.</w:t>
            </w:r>
            <w:r w:rsidR="00A40DF4" w:rsidRPr="005D6EC8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3906720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4750368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5D6EC8" w14:paraId="28AFB21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962EB2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E3C2C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B4526B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Posiada umiejętności tworzenia prezentacji w formie ustnej, multimedialnej i pisemnej na tematy związane z kierunkiem.</w:t>
            </w:r>
          </w:p>
        </w:tc>
        <w:tc>
          <w:tcPr>
            <w:tcW w:w="1134" w:type="dxa"/>
            <w:gridSpan w:val="2"/>
            <w:vAlign w:val="center"/>
          </w:tcPr>
          <w:p w14:paraId="1ECA8B9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5B5A0CF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5D6EC8" w14:paraId="251486C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750518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54B03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EF7FCE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AAEE19F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angielskim.</w:t>
            </w:r>
          </w:p>
        </w:tc>
        <w:tc>
          <w:tcPr>
            <w:tcW w:w="1134" w:type="dxa"/>
            <w:gridSpan w:val="2"/>
            <w:vAlign w:val="center"/>
          </w:tcPr>
          <w:p w14:paraId="42125C3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5568807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A40DF4" w:rsidRPr="005D6EC8" w14:paraId="756F661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F8379A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DFC59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0AB8F8A" w14:textId="710645D4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5D6EC8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9B3759" w:rsidRPr="005D6EC8">
              <w:rPr>
                <w:rFonts w:ascii="Times New Roman" w:hAnsi="Times New Roman"/>
                <w:sz w:val="16"/>
              </w:rPr>
              <w:t xml:space="preserve"> na poziomie B2+ 2 sem</w:t>
            </w:r>
          </w:p>
        </w:tc>
        <w:tc>
          <w:tcPr>
            <w:tcW w:w="1134" w:type="dxa"/>
            <w:gridSpan w:val="2"/>
          </w:tcPr>
          <w:p w14:paraId="60AE73A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4" w:type="dxa"/>
            <w:vAlign w:val="center"/>
          </w:tcPr>
          <w:p w14:paraId="1F96C0C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4DAC7698" w14:textId="77777777" w:rsidR="00367D01" w:rsidRPr="005D6EC8" w:rsidRDefault="00367D01" w:rsidP="00367D01">
      <w:pPr>
        <w:rPr>
          <w:rFonts w:ascii="Times New Roman" w:hAnsi="Times New Roman"/>
        </w:rPr>
      </w:pPr>
    </w:p>
    <w:p w14:paraId="6C4E70F8" w14:textId="77777777" w:rsidR="00367D01" w:rsidRPr="005D6EC8" w:rsidRDefault="00367D01" w:rsidP="00367D01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</w:rPr>
        <w:br w:type="page"/>
      </w:r>
      <w:r w:rsidRPr="005D6EC8">
        <w:rPr>
          <w:rFonts w:ascii="Times New Roman" w:hAnsi="Times New Roman"/>
          <w:b/>
        </w:rPr>
        <w:lastRenderedPageBreak/>
        <w:t>Treści kształcenia</w:t>
      </w:r>
    </w:p>
    <w:p w14:paraId="1850CC70" w14:textId="77777777" w:rsidR="00367D01" w:rsidRPr="005D6EC8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5D6EC8" w:rsidRPr="005D6EC8" w14:paraId="7157BD80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BF9F5B" w14:textId="77777777" w:rsidR="00367D01" w:rsidRPr="005D6EC8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514884" w14:textId="77777777" w:rsidR="00367D01" w:rsidRPr="005D6EC8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5D6EC8" w:rsidRPr="005D6EC8" w14:paraId="5BFE230D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0DD7A0" w14:textId="77777777" w:rsidR="00367D01" w:rsidRPr="005D6EC8" w:rsidRDefault="00367D01" w:rsidP="001F61FA">
            <w:pPr>
              <w:spacing w:after="0"/>
              <w:jc w:val="both"/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60658" w14:textId="77777777" w:rsidR="00367D01" w:rsidRPr="005D6EC8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gramatyczno-tłumaczeniowa, audiolingualna, kognitywna, komunikacyjna, bezpośrednia.</w:t>
            </w:r>
          </w:p>
        </w:tc>
      </w:tr>
      <w:tr w:rsidR="005D6EC8" w:rsidRPr="005D6EC8" w14:paraId="1BE29DB1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9395B2" w14:textId="77777777" w:rsidR="00367D01" w:rsidRPr="005D6EC8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5D6EC8" w14:paraId="2DF0A60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C8427A" w14:textId="18774FBA" w:rsidR="00367D01" w:rsidRPr="005D6EC8" w:rsidRDefault="00367D01" w:rsidP="00067916">
            <w:pPr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</w:t>
            </w:r>
            <w:r w:rsidR="00716426"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 kontakty międzyludzkie, relacjonowanie wydarzeń dnia codziennego, </w:t>
            </w:r>
            <w:r w:rsidR="0003462F" w:rsidRPr="005D6EC8">
              <w:rPr>
                <w:rFonts w:ascii="Times New Roman" w:hAnsi="Times New Roman"/>
                <w:bCs/>
                <w:sz w:val="20"/>
                <w:szCs w:val="20"/>
              </w:rPr>
              <w:t>aprobaty i wyrażanie sprzeciwu,</w:t>
            </w: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 cechy</w:t>
            </w:r>
            <w:r w:rsidR="001F61FA"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 przydatne w zawodzie związanym ze światem finansów</w:t>
            </w: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, gospodarka, handel, rynki wewnętrzne i światowe, produkt, finanse, pieniądze, banki, e-handel, praca, płaca, firmy i organizacje,</w:t>
            </w:r>
            <w:r w:rsidR="004D6200"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 liczby, tabele, wykresy,</w:t>
            </w:r>
            <w:r w:rsidR="00067916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prezentacje, pisanie</w:t>
            </w:r>
            <w:r w:rsidR="00346200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sprawozdań</w:t>
            </w:r>
            <w:r w:rsidR="00067916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rozmowy telefoniczne, cold calling,</w:t>
            </w:r>
            <w:r w:rsidR="00067916"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 idiomy, formy rzeczownikowe, związki wyrazowe, czasowniki frazowe, czasy teraźniejsze, czasy przeszłe, czasy przyszłe ,strona bierna, przysłówki intensyfikacyjne, tryby warunkowe, czasowniki modalne, przyimki towarzyszące wyrazom, formy </w:t>
            </w:r>
            <w:r w:rsidRPr="005D6EC8">
              <w:rPr>
                <w:rStyle w:val="Uwydatnienie"/>
                <w:rFonts w:ascii="Times New Roman" w:hAnsi="Times New Roman"/>
                <w:sz w:val="20"/>
                <w:szCs w:val="20"/>
              </w:rPr>
              <w:t>gerund,</w:t>
            </w: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 spójniki, kontekst .</w:t>
            </w:r>
          </w:p>
          <w:p w14:paraId="20AB1E7C" w14:textId="77777777" w:rsidR="00367D01" w:rsidRPr="005D6EC8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  <w:p w14:paraId="5FBD3E8E" w14:textId="1A645400" w:rsidR="00367D01" w:rsidRPr="005D6EC8" w:rsidRDefault="004D6200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  <w:r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>Treści</w:t>
            </w:r>
            <w:r w:rsidR="00222D67"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</w:t>
            </w:r>
            <w:r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biznesowe </w:t>
            </w:r>
            <w:r w:rsidR="00222D67"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ogółem </w:t>
            </w:r>
            <w:r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>ze szczególnym uwzględnieniem tematyki z dziedziny finansów i rachunkowości</w:t>
            </w:r>
            <w:r w:rsidR="00222D67"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- </w:t>
            </w:r>
            <w:r w:rsidR="00222D67" w:rsidRPr="005D6EC8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7A15C0AC" w14:textId="77777777" w:rsidR="00367D01" w:rsidRPr="005D6EC8" w:rsidRDefault="00367D01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703149FF" w14:textId="66B6ECDA" w:rsidR="00367D01" w:rsidRPr="005D6EC8" w:rsidRDefault="00BA04A6" w:rsidP="00346200">
            <w:pPr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Komunikacja w biznesie, </w:t>
            </w:r>
            <w:r w:rsidR="00067916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kariera w finansach</w:t>
            </w:r>
            <w:r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spotkania, konferencje bizn</w:t>
            </w:r>
            <w:r w:rsidR="001F61FA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esowe, rozwiązywanie problemów</w:t>
            </w:r>
            <w:r w:rsidR="004D6200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negocjacje, rachunkowość i finanse  w zmieniającym się świecie, finansowe sprawozdania, budżety, inwestycje finansowe, zagadnienia zrównoważonego rozwoju –ekologia, odpowiedzialne inwestowanie,</w:t>
            </w:r>
            <w:r w:rsidR="00067916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minimalizacja strat,</w:t>
            </w:r>
            <w:r w:rsidR="00716426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ubezpieczenia</w:t>
            </w:r>
            <w:r w:rsidR="0003462F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i ryzyko</w:t>
            </w:r>
            <w:r w:rsidR="00716426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</w:t>
            </w:r>
            <w:r w:rsidR="0003462F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giełda,</w:t>
            </w:r>
            <w:r w:rsidR="00067916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bankowość, kredyty, audyt, rozliczanie podatków, start ups, księgowość zarządcza, przyszłość </w:t>
            </w:r>
            <w:r w:rsidR="00346200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dziedziny finansów w aspekcie globalizacji, zagadnienia międzykulturowe. </w:t>
            </w:r>
            <w:r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Satysfakcja z pracy, osiąganie porozumienia, </w:t>
            </w:r>
            <w:r w:rsidR="00346200"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prezentacja produktów finansowych</w:t>
            </w:r>
            <w:r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tabele, wykresy ,liczby, nowe technologie, cyfryzacja.</w:t>
            </w:r>
          </w:p>
        </w:tc>
      </w:tr>
    </w:tbl>
    <w:p w14:paraId="041E7E6A" w14:textId="77777777" w:rsidR="00367D01" w:rsidRPr="005D6EC8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5447E733" w14:textId="77777777" w:rsidR="008334A2" w:rsidRPr="005D6EC8" w:rsidRDefault="00367D01" w:rsidP="008334A2">
      <w:pPr>
        <w:rPr>
          <w:rFonts w:ascii="Times New Roman" w:hAnsi="Times New Roman"/>
          <w:b/>
        </w:rPr>
      </w:pPr>
      <w:r w:rsidRPr="00EF176B">
        <w:rPr>
          <w:rFonts w:ascii="Times New Roman" w:hAnsi="Times New Roman"/>
        </w:rPr>
        <w:br w:type="page"/>
      </w:r>
      <w:r w:rsidR="008334A2" w:rsidRPr="005D6EC8">
        <w:rPr>
          <w:rFonts w:ascii="Times New Roman" w:hAnsi="Times New Roman"/>
          <w:b/>
        </w:rPr>
        <w:lastRenderedPageBreak/>
        <w:t>Państwowa Akademia Nauk Stosowanych w Nysie</w:t>
      </w:r>
    </w:p>
    <w:p w14:paraId="5E3EFE2E" w14:textId="657D6086" w:rsidR="00C14583" w:rsidRPr="005D6EC8" w:rsidRDefault="00C14583" w:rsidP="00C14583">
      <w:pPr>
        <w:rPr>
          <w:rFonts w:ascii="Times New Roman" w:hAnsi="Times New Roman"/>
          <w:b/>
        </w:rPr>
      </w:pPr>
    </w:p>
    <w:p w14:paraId="31AA1F4D" w14:textId="77777777" w:rsidR="00C14583" w:rsidRPr="005D6EC8" w:rsidRDefault="00C14583" w:rsidP="00C14583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DD263F" w:rsidRPr="005D6EC8" w14:paraId="0E8B0524" w14:textId="77777777" w:rsidTr="00A40DF4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98B9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E38C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52BF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178A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3F600EED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0129" w14:textId="77777777" w:rsidR="00C14583" w:rsidRPr="005D6EC8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3585" w14:textId="77777777" w:rsidR="00C14583" w:rsidRPr="005D6EC8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5D6EC8" w14:paraId="0420C900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6B3E" w14:textId="77777777" w:rsidR="00C14583" w:rsidRPr="005D6EC8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1EDC" w14:textId="77777777" w:rsidR="00C14583" w:rsidRPr="005D6EC8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5D6EC8" w14:paraId="0AAA3920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A7C3" w14:textId="77777777" w:rsidR="00C14583" w:rsidRPr="005D6EC8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EED5" w14:textId="77777777" w:rsidR="00C14583" w:rsidRPr="005D6EC8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5D6EC8" w14:paraId="1C935E05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28A3" w14:textId="77777777" w:rsidR="00C14583" w:rsidRPr="005D6EC8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CEE8" w14:textId="77777777" w:rsidR="00C14583" w:rsidRPr="005D6EC8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5D6EC8" w14:paraId="74634C63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A115" w14:textId="77777777" w:rsidR="00C14583" w:rsidRPr="005D6EC8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9678" w14:textId="77777777" w:rsidR="00C14583" w:rsidRPr="005D6EC8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D263F" w:rsidRPr="005D6EC8" w14:paraId="77C421B4" w14:textId="77777777" w:rsidTr="00A40DF4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6728" w14:textId="77777777" w:rsidR="00C14583" w:rsidRPr="005D6EC8" w:rsidRDefault="00C14583" w:rsidP="006E26D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204D" w14:textId="77777777" w:rsidR="00C14583" w:rsidRPr="005D6EC8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5D6EC8" w14:paraId="7FF0832D" w14:textId="77777777" w:rsidTr="00A40DF4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00C9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E560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8338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D208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5D6EC8" w14:paraId="6C908ED1" w14:textId="77777777" w:rsidTr="00A40DF4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425E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F514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CD71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4556" w14:textId="7C4F2F62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D38C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A3DC" w14:textId="2EA92650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0E75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68AE" w14:textId="01519E08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D4AB" w14:textId="77777777" w:rsidR="00C14583" w:rsidRPr="005D6EC8" w:rsidRDefault="00C14583" w:rsidP="006E26D3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06E329C2" w14:textId="77777777" w:rsidTr="00A40DF4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DAF2" w14:textId="77777777" w:rsidR="00C14583" w:rsidRPr="005D6EC8" w:rsidRDefault="00C14583" w:rsidP="006E26D3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227E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3EE7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DDFC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5BD03FC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A2B4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AA28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1C0A768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5D6EC8" w14:paraId="7BBBA011" w14:textId="77777777" w:rsidTr="00A40DF4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BD62" w14:textId="77777777" w:rsidR="00C14583" w:rsidRPr="005D6EC8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447F" w14:textId="5885AD58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AB8E" w14:textId="307B19F5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443E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00AD" w14:textId="5ECDF5BC" w:rsidR="00C14583" w:rsidRPr="005D6EC8" w:rsidRDefault="00C14583" w:rsidP="006E26D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</w:t>
            </w:r>
            <w:r w:rsidR="00652978" w:rsidRPr="005D6EC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B3E1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79A9DD97" w14:textId="77777777" w:rsidTr="00A40DF4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AA81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FA4B" w14:textId="5CC06C34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EA82" w14:textId="6CCA6DC1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6035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A912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ECE3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6FAB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62D98240" w14:textId="77777777" w:rsidTr="00A40DF4">
        <w:trPr>
          <w:trHeight w:val="782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EE55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EBC1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18DF96C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EA66174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61FA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8E8F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5DC84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5D6EC8" w14:paraId="56B515F8" w14:textId="77777777" w:rsidTr="00A40DF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A5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B6D0D1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595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0E4E" w14:textId="01E240B5" w:rsidR="00A40DF4" w:rsidRPr="005D6EC8" w:rsidRDefault="009B3759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Student potrafi stosować specjalistyczne struktury językowe w sytuacjach zawodowych.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C1F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15B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5D6EC8" w14:paraId="27F65FE8" w14:textId="77777777" w:rsidTr="00A40DF4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AFCB" w14:textId="77777777" w:rsidR="00A40DF4" w:rsidRPr="005D6EC8" w:rsidRDefault="00A40DF4" w:rsidP="00A40DF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03B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79C0" w14:textId="38D8790F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Posiada szeroką wiedzę na temat kultury i tradycji, historii, geografii oraz uwarunkowań politycznych krajów niemieckojęzycznych, ze szczególnym uwzględnieniem współczesnej tematyki dotyczącej środowiska biznesowego w Republice Federalnej Niemiec i Austrii.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798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853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5D6EC8" w14:paraId="523649C9" w14:textId="77777777" w:rsidTr="00A40DF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015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DA2AAC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0F9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433D" w14:textId="24620004" w:rsidR="00A40DF4" w:rsidRPr="005D6EC8" w:rsidRDefault="009B3759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Student potrafi stosować specjalistyczne struktury językowe w sytuacjach zawodowych.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1D8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926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5D6EC8" w14:paraId="0240D058" w14:textId="77777777" w:rsidTr="00A40DF4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86DB" w14:textId="77777777" w:rsidR="00A40DF4" w:rsidRPr="005D6EC8" w:rsidRDefault="00A40DF4" w:rsidP="00A40DF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231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6D7D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Posiada umiejętności tworzenia prezentacji w formie ustnej, multimedialnej i pisemnej na tematy związane z kierunkiem.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294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677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5D6EC8" w14:paraId="2D7B7338" w14:textId="77777777" w:rsidTr="00A40DF4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758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FB2A7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075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6ED4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niemieckim.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863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E07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A40DF4" w:rsidRPr="005D6EC8" w14:paraId="103C3003" w14:textId="77777777" w:rsidTr="00A40DF4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0435" w14:textId="77777777" w:rsidR="00A40DF4" w:rsidRPr="005D6EC8" w:rsidRDefault="00A40DF4" w:rsidP="00A40DF4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4F6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F146" w14:textId="7270D88B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5D6EC8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9B3759" w:rsidRPr="005D6EC8">
              <w:rPr>
                <w:rFonts w:ascii="Times New Roman" w:hAnsi="Times New Roman"/>
                <w:sz w:val="16"/>
              </w:rPr>
              <w:t xml:space="preserve"> na poziomie B2+ 2 sem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DAC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ED2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700AAF11" w14:textId="77777777" w:rsidR="00C14583" w:rsidRPr="005D6EC8" w:rsidRDefault="00C14583" w:rsidP="00C14583">
      <w:pPr>
        <w:rPr>
          <w:rFonts w:ascii="Times New Roman" w:hAnsi="Times New Roman"/>
        </w:rPr>
      </w:pPr>
    </w:p>
    <w:p w14:paraId="64EB000E" w14:textId="77777777" w:rsidR="00C14583" w:rsidRPr="005D6EC8" w:rsidRDefault="00C14583" w:rsidP="00C14583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eastAsiaTheme="minorHAnsi" w:hAnsi="Times New Roman"/>
          <w:sz w:val="24"/>
          <w:szCs w:val="24"/>
          <w:lang w:eastAsia="pl-PL"/>
        </w:rPr>
        <w:br w:type="page"/>
      </w:r>
      <w:r w:rsidRPr="005D6EC8">
        <w:rPr>
          <w:rFonts w:ascii="Times New Roman" w:hAnsi="Times New Roman"/>
          <w:b/>
        </w:rPr>
        <w:lastRenderedPageBreak/>
        <w:t>Treści kształcenia</w:t>
      </w:r>
    </w:p>
    <w:p w14:paraId="266E140C" w14:textId="77777777" w:rsidR="00C14583" w:rsidRPr="005D6EC8" w:rsidRDefault="00C14583" w:rsidP="00C1458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5D6EC8" w14:paraId="03359BDB" w14:textId="77777777" w:rsidTr="006E26D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803C69B" w14:textId="77777777" w:rsidR="00C14583" w:rsidRPr="005D6EC8" w:rsidRDefault="00C14583" w:rsidP="006E26D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3E715A0" w14:textId="77777777" w:rsidR="00C14583" w:rsidRPr="005D6EC8" w:rsidRDefault="00C14583" w:rsidP="006E26D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DD263F" w:rsidRPr="005D6EC8" w14:paraId="31720072" w14:textId="77777777" w:rsidTr="006E26D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AA8D66F" w14:textId="77777777" w:rsidR="00C14583" w:rsidRPr="005D6EC8" w:rsidRDefault="00C14583" w:rsidP="006E26D3">
            <w:pPr>
              <w:spacing w:after="0"/>
              <w:jc w:val="both"/>
              <w:rPr>
                <w:rStyle w:val="Pogrubienie"/>
                <w:rFonts w:ascii="Times New Roman" w:hAnsi="Times New Roman"/>
                <w:bCs w:val="0"/>
              </w:rPr>
            </w:pPr>
            <w:r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A372ACD" w14:textId="77777777" w:rsidR="00C14583" w:rsidRPr="005D6EC8" w:rsidRDefault="00C14583" w:rsidP="006E26D3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gramatyczno-tłumaczeniowa, audiolingualna, kognitywna, komunikacyjna, bezpośrednia.</w:t>
            </w:r>
          </w:p>
        </w:tc>
      </w:tr>
      <w:tr w:rsidR="00DD263F" w:rsidRPr="005D6EC8" w14:paraId="61A4F149" w14:textId="77777777" w:rsidTr="006E26D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7D87E68F" w14:textId="77777777" w:rsidR="00C14583" w:rsidRPr="005D6EC8" w:rsidRDefault="00C14583" w:rsidP="006E26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14583" w:rsidRPr="005D6EC8" w14:paraId="379E721D" w14:textId="77777777" w:rsidTr="006E26D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FC968BF" w14:textId="77777777" w:rsidR="00C14583" w:rsidRPr="005D6EC8" w:rsidRDefault="00C14583" w:rsidP="006E26D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 Osobiste doświadczenia i odczucia. Zakres własnych zainteresowań. Rozmowy o sprawach dnia codziennego. Problemy i ich rozwiązywanie. Kontakty międzyludzkie, relacjonowanie wydarzeń dnia codziennego, aprobaty i wyrażanie sprzeciwu, cechy przydatne w zawodzie związanym ze światem finansów, gospodarka, handel, rynki wewnętrzne i światowe, produkt, finanse, pieniądze, banki, e-handel, praca, płaca, firmy i organizacje, liczby, tabele, wykresy,</w:t>
            </w:r>
            <w:r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prezentacje, pisanie sprawozdań, rozmowy telefoniczne. </w:t>
            </w: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Uczestniczenie w dyskusjach. Szkoły wyższe i uniwersytety w Niemczech. Proces integracji Europy. Problemy gospodarcze i społeczne Unii Europejskiej.</w:t>
            </w:r>
          </w:p>
          <w:p w14:paraId="3CC41817" w14:textId="77777777" w:rsidR="00C14583" w:rsidRPr="005D6EC8" w:rsidRDefault="00C14583" w:rsidP="006E26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Partizip I i II jako przymiotnik. Słowotwórstwo: przymiotnik. Spójniki: „darum, deshalb, deswegen“. Bezokolicznik z „zu“ i bez „zu“. Zdrobnienia. Przyimek „wegen”. Imiesłowy:  Konstrukcje bezokolicznikowe: Infinitivkonstruktionen: um …zu, ohne …zu, ohne …zu, anstatt … zu, spóniki: damit, ohne dass, anstatt dass, zdanie okolicznikowe sposobu: Modalsatz indem, dadurch dass. Formy zastępcze strony biernej.  </w:t>
            </w:r>
          </w:p>
          <w:p w14:paraId="49DD06BE" w14:textId="77777777" w:rsidR="00C14583" w:rsidRPr="005D6EC8" w:rsidRDefault="00C14583" w:rsidP="006E26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Formy trybu Konjunktiv I/II.  Zastosowanie trybu przypuszczającego.  </w:t>
            </w:r>
          </w:p>
          <w:p w14:paraId="3F587F70" w14:textId="77777777" w:rsidR="00C14583" w:rsidRPr="005D6EC8" w:rsidRDefault="00C14583" w:rsidP="006E26D3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411DD26A" w14:textId="77777777" w:rsidR="00C14583" w:rsidRPr="005D6EC8" w:rsidRDefault="00C14583" w:rsidP="006E26D3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</w:rPr>
            </w:pPr>
            <w:r w:rsidRPr="005D6EC8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Treści  biznesowe ogółem ze szczególnym uwzględnieniem tematyki z dziedziny finansów i rachunkowości- </w:t>
            </w:r>
            <w:r w:rsidRPr="005D6EC8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301E0779" w14:textId="77777777" w:rsidR="00C14583" w:rsidRPr="005D6EC8" w:rsidRDefault="00C14583" w:rsidP="006E26D3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0B117411" w14:textId="77777777" w:rsidR="00C14583" w:rsidRPr="005D6EC8" w:rsidRDefault="00C14583" w:rsidP="006E26D3">
            <w:pPr>
              <w:rPr>
                <w:rFonts w:ascii="Times New Roman" w:hAnsi="Times New Roman"/>
                <w:b/>
                <w:bCs/>
              </w:rPr>
            </w:pPr>
            <w:r w:rsidRPr="005D6EC8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Komunikacja w biznesie, kariera w finansach, spotkania, konferencje biznesowe, rozwiązywanie problemów, negocjacje, rachunkowość i finanse  w zmieniającym się świecie, finansowe sprawozdania, budżety, inwestycje finansowe, zagadnienia zrównoważonego rozwoju –ekologia, odpowiedzialne inwestowanie, minimalizacja strat, ubezpieczenia i ryzyko, giełda, bankowość, kredyty, audyt, rozliczanie podatków, start ups, księgowość zarządcza, przyszłość dziedziny finansów w aspekcie globalizacji, zagadnienia międzykulturowe. Satysfakcja z pracy, osiąganie porozumienia,  prezentacja produktów finansowych, tabele, wykresy ,liczby, nowe technologie, cyfryzacja.</w:t>
            </w:r>
          </w:p>
        </w:tc>
      </w:tr>
    </w:tbl>
    <w:p w14:paraId="548C9661" w14:textId="77777777" w:rsidR="00C14583" w:rsidRPr="005D6EC8" w:rsidRDefault="00C14583" w:rsidP="00C14583">
      <w:pPr>
        <w:spacing w:after="0" w:line="240" w:lineRule="auto"/>
        <w:rPr>
          <w:rFonts w:ascii="Times New Roman" w:hAnsi="Times New Roman"/>
        </w:rPr>
      </w:pPr>
    </w:p>
    <w:p w14:paraId="5811B0F6" w14:textId="77777777" w:rsidR="00C14583" w:rsidRPr="005D6EC8" w:rsidRDefault="00C14583" w:rsidP="00C14583">
      <w:pPr>
        <w:spacing w:after="160" w:line="256" w:lineRule="auto"/>
        <w:rPr>
          <w:rFonts w:ascii="Times New Roman" w:hAnsi="Times New Roman"/>
        </w:rPr>
      </w:pPr>
      <w:r w:rsidRPr="005D6EC8">
        <w:rPr>
          <w:rFonts w:ascii="Times New Roman" w:hAnsi="Times New Roman"/>
        </w:rPr>
        <w:br w:type="page"/>
      </w:r>
    </w:p>
    <w:p w14:paraId="6E20A11F" w14:textId="77777777" w:rsidR="008334A2" w:rsidRPr="005D6EC8" w:rsidRDefault="008334A2" w:rsidP="008334A2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Państwowa Akademia Nauk Stosowanych w Nysie</w:t>
      </w:r>
    </w:p>
    <w:p w14:paraId="29A39CBD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04C0CB51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5D6EC8" w14:paraId="31DACDDD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73448EE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82C3C9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Prawo gospodarcze</w:t>
            </w:r>
          </w:p>
        </w:tc>
        <w:tc>
          <w:tcPr>
            <w:tcW w:w="1689" w:type="dxa"/>
            <w:gridSpan w:val="3"/>
            <w:vAlign w:val="center"/>
          </w:tcPr>
          <w:p w14:paraId="441E527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A4F5E2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6F073369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321861C4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C6B64CE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EC8">
              <w:rPr>
                <w:rFonts w:ascii="Times New Roman" w:hAnsi="Times New Roman"/>
                <w:sz w:val="18"/>
                <w:szCs w:val="18"/>
              </w:rPr>
              <w:t>Finanse i rachunkowość</w:t>
            </w:r>
          </w:p>
        </w:tc>
      </w:tr>
      <w:tr w:rsidR="00DD263F" w:rsidRPr="005D6EC8" w14:paraId="3AEF7BAF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24C37AA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1001341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EC8">
              <w:rPr>
                <w:rFonts w:ascii="Times New Roman" w:hAnsi="Times New Roman"/>
                <w:sz w:val="18"/>
                <w:szCs w:val="18"/>
              </w:rPr>
              <w:t>Praktyczny</w:t>
            </w:r>
          </w:p>
        </w:tc>
      </w:tr>
      <w:tr w:rsidR="00DD263F" w:rsidRPr="005D6EC8" w14:paraId="05AAB8CD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068B59B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C0BA44C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EC8">
              <w:rPr>
                <w:rFonts w:ascii="Times New Roman" w:hAnsi="Times New Roman"/>
                <w:sz w:val="18"/>
                <w:szCs w:val="18"/>
              </w:rPr>
              <w:t>Studia II stopnia</w:t>
            </w:r>
          </w:p>
        </w:tc>
      </w:tr>
      <w:tr w:rsidR="00DD263F" w:rsidRPr="005D6EC8" w14:paraId="2EDB1823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1804500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0E3D124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EC8">
              <w:rPr>
                <w:rFonts w:ascii="Times New Roman" w:hAnsi="Times New Roman"/>
                <w:sz w:val="18"/>
                <w:szCs w:val="18"/>
              </w:rPr>
              <w:t>Przedmiot wspólny dla wszystkich specjalności</w:t>
            </w:r>
          </w:p>
        </w:tc>
      </w:tr>
      <w:tr w:rsidR="00DD263F" w:rsidRPr="005D6EC8" w14:paraId="69FB77E0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639D5B0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3C79067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EC8">
              <w:rPr>
                <w:rFonts w:ascii="Times New Roman" w:hAnsi="Times New Roman"/>
                <w:sz w:val="18"/>
                <w:szCs w:val="18"/>
              </w:rPr>
              <w:t>Stacjonarne</w:t>
            </w:r>
          </w:p>
        </w:tc>
      </w:tr>
      <w:tr w:rsidR="00DD263F" w:rsidRPr="005D6EC8" w14:paraId="63ECA77D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6F32B443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73A5572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5D6EC8" w14:paraId="7C685026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08E265A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062086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7BE8A69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74AD20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5D6EC8" w14:paraId="2F443F1B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48D7BA7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718459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933533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10CC4F0" w14:textId="09A60D17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vAlign w:val="center"/>
          </w:tcPr>
          <w:p w14:paraId="41EC287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BD9520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0,6</w:t>
            </w:r>
          </w:p>
        </w:tc>
        <w:tc>
          <w:tcPr>
            <w:tcW w:w="1386" w:type="dxa"/>
            <w:gridSpan w:val="2"/>
            <w:vAlign w:val="center"/>
          </w:tcPr>
          <w:p w14:paraId="7B2D50A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47BFCA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4" w:type="dxa"/>
            <w:vMerge/>
            <w:vAlign w:val="center"/>
          </w:tcPr>
          <w:p w14:paraId="7398280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2369AD74" w14:textId="77777777" w:rsidTr="00465DFB">
        <w:tc>
          <w:tcPr>
            <w:tcW w:w="1668" w:type="dxa"/>
            <w:gridSpan w:val="2"/>
            <w:vMerge/>
            <w:vAlign w:val="center"/>
          </w:tcPr>
          <w:p w14:paraId="6835A8E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D9C90C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A6C439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66900F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55613A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623C383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B468F2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CEF4D0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5D6EC8" w14:paraId="74A0C169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82FF450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2BC6B3E" w14:textId="5A07ABC3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216AFC9F" w14:textId="73E90FE5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206A241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22F79FB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Zaliczenie pisemne na ocenę. </w:t>
            </w:r>
          </w:p>
        </w:tc>
        <w:tc>
          <w:tcPr>
            <w:tcW w:w="1034" w:type="dxa"/>
            <w:vAlign w:val="center"/>
          </w:tcPr>
          <w:p w14:paraId="10B7C22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4771B94A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5628D88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78075E6C" w14:textId="772C8DC6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4DBE5BF4" w14:textId="5D2617AA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1ADA904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3557" w:type="dxa"/>
            <w:gridSpan w:val="6"/>
            <w:vAlign w:val="center"/>
          </w:tcPr>
          <w:p w14:paraId="4DDD0E0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707C3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5A59F0A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17E83C6B" w14:textId="77777777" w:rsidTr="00465DFB">
        <w:tc>
          <w:tcPr>
            <w:tcW w:w="1101" w:type="dxa"/>
            <w:vAlign w:val="center"/>
          </w:tcPr>
          <w:p w14:paraId="70DE336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768043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C76723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707B53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DBEE82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FDCE15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7BE3AF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5D6EC8" w14:paraId="4D91CF3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3629AE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DE6FE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4878E4A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0E81F9F" w14:textId="4EB79767" w:rsidR="00A40DF4" w:rsidRPr="005D6EC8" w:rsidRDefault="00FD1EAE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z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 xml:space="preserve">na i rozumie w </w:t>
            </w:r>
            <w:r w:rsidR="00D25F6A" w:rsidRPr="005D6EC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 xml:space="preserve"> stopniu procesy toczące się w gospodarce i rynku kapitałowym</w:t>
            </w:r>
          </w:p>
        </w:tc>
        <w:tc>
          <w:tcPr>
            <w:tcW w:w="1134" w:type="dxa"/>
            <w:gridSpan w:val="2"/>
            <w:vAlign w:val="center"/>
          </w:tcPr>
          <w:p w14:paraId="441211D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K_W03  </w:t>
            </w:r>
          </w:p>
        </w:tc>
        <w:tc>
          <w:tcPr>
            <w:tcW w:w="1034" w:type="dxa"/>
            <w:vAlign w:val="center"/>
          </w:tcPr>
          <w:p w14:paraId="04445C3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7049E3B6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DC858A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FD3A4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2B0D61C" w14:textId="7BE351C0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Zna i rozumie w</w:t>
            </w:r>
            <w:r w:rsidR="00D25F6A" w:rsidRPr="005D6EC8">
              <w:rPr>
                <w:rFonts w:ascii="Times New Roman" w:hAnsi="Times New Roman"/>
                <w:sz w:val="16"/>
                <w:szCs w:val="16"/>
              </w:rPr>
              <w:t xml:space="preserve"> pogłębionym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 stopniu  relacje między systemem finansowym a sferą realną sferą gospodarki</w:t>
            </w:r>
          </w:p>
        </w:tc>
        <w:tc>
          <w:tcPr>
            <w:tcW w:w="1134" w:type="dxa"/>
            <w:gridSpan w:val="2"/>
            <w:vAlign w:val="center"/>
          </w:tcPr>
          <w:p w14:paraId="1512CBB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0D1EC3C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5852D50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5DB1BA5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45C9B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E581080" w14:textId="48DEF0DF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Ma  pogłębioną wiedzę w zakresie funkcjonowania rynku finansowego i jego instrumentów w tym nowoczesnych instrumentów finansowania działalności gospodarczej</w:t>
            </w:r>
          </w:p>
        </w:tc>
        <w:tc>
          <w:tcPr>
            <w:tcW w:w="1134" w:type="dxa"/>
            <w:gridSpan w:val="2"/>
            <w:vAlign w:val="center"/>
          </w:tcPr>
          <w:p w14:paraId="537DDFF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</w:tcPr>
          <w:p w14:paraId="1F06861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048E849D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7CC361F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92BE5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0E9DCA15" w14:textId="4A146248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Zna i rozumie w </w:t>
            </w:r>
            <w:r w:rsidR="00D25F6A" w:rsidRPr="005D6EC8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stopniu  rolę człowieka we współczesnej gospodarce oraz konieczność uwzględniania warunków prospołecznych i proekologicznych oczekiwań w decyzjach gospodarczych</w:t>
            </w:r>
          </w:p>
        </w:tc>
        <w:tc>
          <w:tcPr>
            <w:tcW w:w="1134" w:type="dxa"/>
            <w:gridSpan w:val="2"/>
            <w:vAlign w:val="center"/>
          </w:tcPr>
          <w:p w14:paraId="565E487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</w:tcPr>
          <w:p w14:paraId="7A0DF57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188E0583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A823F4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C30C4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2BB703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BCDA993" w14:textId="710E2724" w:rsidR="00A40DF4" w:rsidRPr="005D6EC8" w:rsidRDefault="00FD1EAE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p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>otrafi zastosować posiadaną wiedzę  do rozwiązywania problemów praktycznych</w:t>
            </w:r>
          </w:p>
        </w:tc>
        <w:tc>
          <w:tcPr>
            <w:tcW w:w="1134" w:type="dxa"/>
            <w:gridSpan w:val="2"/>
            <w:vAlign w:val="center"/>
          </w:tcPr>
          <w:p w14:paraId="1BEF6F4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</w:tcPr>
          <w:p w14:paraId="4B8DC36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4249975E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1B7623D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48EFB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F219480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Potrafi analizować zjawiska ekonomiczne, zwłaszcza w zakresie finansów i ich wpływ na funkcjonowanie organizacji</w:t>
            </w:r>
          </w:p>
        </w:tc>
        <w:tc>
          <w:tcPr>
            <w:tcW w:w="1134" w:type="dxa"/>
            <w:gridSpan w:val="2"/>
            <w:vAlign w:val="center"/>
          </w:tcPr>
          <w:p w14:paraId="764ADBD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34" w:type="dxa"/>
          </w:tcPr>
          <w:p w14:paraId="30E0FCA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470F994A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1C40BEE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E9526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40B1E1F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Posiada umiejętność wyjaśniania przyczyn i dynamiki zjawisk finansowych w organizacji i jej otoczeniu</w:t>
            </w:r>
          </w:p>
        </w:tc>
        <w:tc>
          <w:tcPr>
            <w:tcW w:w="1134" w:type="dxa"/>
            <w:gridSpan w:val="2"/>
            <w:vAlign w:val="center"/>
          </w:tcPr>
          <w:p w14:paraId="481CDF6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198F69E6" w14:textId="63F63520" w:rsidR="00D25F6A" w:rsidRPr="005D6EC8" w:rsidRDefault="00D25F6A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</w:tcPr>
          <w:p w14:paraId="2DDE5FD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79F61226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053E13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F35FA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FA8983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1E4C2EA" w14:textId="500D7249" w:rsidR="00A40DF4" w:rsidRPr="005D6EC8" w:rsidRDefault="00FD1EAE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r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>ozumie i uznaje znaczenie wiedzy w rozwiązywaniu problemów</w:t>
            </w:r>
          </w:p>
        </w:tc>
        <w:tc>
          <w:tcPr>
            <w:tcW w:w="1134" w:type="dxa"/>
            <w:gridSpan w:val="2"/>
            <w:vAlign w:val="center"/>
          </w:tcPr>
          <w:p w14:paraId="1016365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3F2E9AD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383C0005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70232DE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A582C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89740F2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Jest przygotowany do zachowywania się w sposób profesjonalny i etyczny</w:t>
            </w:r>
          </w:p>
        </w:tc>
        <w:tc>
          <w:tcPr>
            <w:tcW w:w="1134" w:type="dxa"/>
            <w:gridSpan w:val="2"/>
            <w:vAlign w:val="center"/>
          </w:tcPr>
          <w:p w14:paraId="1DA35B4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</w:tcPr>
          <w:p w14:paraId="1EF1AB0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429B93F5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70D981A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50BD1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B72DCEB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</w:t>
            </w:r>
          </w:p>
        </w:tc>
        <w:tc>
          <w:tcPr>
            <w:tcW w:w="1134" w:type="dxa"/>
            <w:gridSpan w:val="2"/>
            <w:vAlign w:val="center"/>
          </w:tcPr>
          <w:p w14:paraId="7091FAB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</w:tcPr>
          <w:p w14:paraId="2B4CF68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A40DF4" w:rsidRPr="005D6EC8" w14:paraId="5061B436" w14:textId="77777777" w:rsidTr="00465DFB">
        <w:trPr>
          <w:trHeight w:val="255"/>
        </w:trPr>
        <w:tc>
          <w:tcPr>
            <w:tcW w:w="1101" w:type="dxa"/>
            <w:vMerge/>
          </w:tcPr>
          <w:p w14:paraId="6587E6D5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9AF688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4948B849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Jest przygotowany i rozumie sens  działania na rzecz interesu publicznego</w:t>
            </w:r>
          </w:p>
        </w:tc>
        <w:tc>
          <w:tcPr>
            <w:tcW w:w="1134" w:type="dxa"/>
            <w:gridSpan w:val="2"/>
            <w:vAlign w:val="center"/>
          </w:tcPr>
          <w:p w14:paraId="05D2B4C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</w:tcPr>
          <w:p w14:paraId="7F6E954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</w:tbl>
    <w:p w14:paraId="4F4B595A" w14:textId="77777777" w:rsidR="00D42B90" w:rsidRPr="005D6EC8" w:rsidRDefault="00D42B90" w:rsidP="00D42B90">
      <w:pPr>
        <w:rPr>
          <w:rFonts w:ascii="Times New Roman" w:hAnsi="Times New Roman"/>
        </w:rPr>
      </w:pPr>
    </w:p>
    <w:p w14:paraId="18AFB474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</w:rPr>
        <w:br w:type="page"/>
      </w:r>
      <w:r w:rsidRPr="005D6EC8">
        <w:rPr>
          <w:rFonts w:ascii="Times New Roman" w:hAnsi="Times New Roman"/>
          <w:b/>
        </w:rPr>
        <w:lastRenderedPageBreak/>
        <w:t>Treści kształcenia</w:t>
      </w:r>
    </w:p>
    <w:p w14:paraId="27AA890E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5D6EC8" w14:paraId="18279575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58996E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02E567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5D6EC8" w14:paraId="3B8D7B25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9D78B4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wykład </w:t>
            </w:r>
          </w:p>
          <w:p w14:paraId="512C6B01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11E87F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Prezentacja, analiza aktów prawnych. </w:t>
            </w:r>
          </w:p>
          <w:p w14:paraId="3A110F87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Konwersacja, analiza przypadku i jego rozwiązanie</w:t>
            </w:r>
          </w:p>
        </w:tc>
      </w:tr>
      <w:tr w:rsidR="00DD263F" w:rsidRPr="005D6EC8" w14:paraId="2621C5E9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DBA10C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5D6EC8" w14:paraId="3DE1A034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B2308A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Charakterystyka prawa gospodarczego i jego źródła. Systematyka prawa gospodarczego. Podstawowe akty prawne dotyczące prawa gospodarczego. Definicja przedsiębiorcy. Społeczna gospodarka rynkowa. </w:t>
            </w:r>
            <w:r w:rsidRPr="005D6EC8">
              <w:rPr>
                <w:rFonts w:ascii="Times New Roman" w:hAnsi="Times New Roman"/>
                <w:sz w:val="20"/>
                <w:szCs w:val="20"/>
              </w:rPr>
              <w:t xml:space="preserve">Formy organizacyjnoprawne prowadzenia działalności gospodarczej – typologia rodzajów przedsiębiorstw. </w:t>
            </w: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D6EC8">
              <w:rPr>
                <w:rFonts w:ascii="Times New Roman" w:hAnsi="Times New Roman"/>
                <w:sz w:val="20"/>
                <w:szCs w:val="20"/>
              </w:rPr>
              <w:t>Zasady rejestrowania przedsiębiorców i skutki dokonywanych wpisów. Postępowanie rejestrowe. Finansowanie działalności gospodarczej. Koszty prowadzenia działalności gospodarczej i jej analiza ekonomiczna. Kodeks spółek handlowych. Systematyka spółek i ich charakterystyka. Spółki osobowe, spółki kapitałowe. Spółka cywilna. Umowy w prawie gospodarczym, ich rodzaje i charakterystyka. Publiczne prawo gospodarcze.  Ograniczenia przedmiotowe i podmiotowe w prowadzeniu działalności gospodarczej – przegląd obowiązujących regulacji prawnych i ich charakterystyka. Odpowiedzialność za zobowiązania w działalności gospodarczej. Środki ochrony prawnej w przypadku naruszenia warunków umowy.</w:t>
            </w:r>
            <w:r w:rsidRPr="005D6EC8">
              <w:rPr>
                <w:rFonts w:ascii="Times New Roman" w:hAnsi="Times New Roman"/>
              </w:rPr>
              <w:t xml:space="preserve"> </w:t>
            </w:r>
            <w:r w:rsidRPr="005D6EC8">
              <w:rPr>
                <w:rFonts w:ascii="Times New Roman" w:hAnsi="Times New Roman"/>
                <w:sz w:val="20"/>
                <w:szCs w:val="20"/>
              </w:rPr>
              <w:t>Sądownictwo w sprawach gospodarczych. Arbitraż w sprawach gospodarczych. Postępowanie upadłościowe i naprawcze. Prawo gospodarcze i prawo handlowe w Unii Europejskiej i na gruncie międzynarodowym. Międzynarodowe stosunki gospodarcze.</w:t>
            </w:r>
            <w:r w:rsidRPr="005D6EC8">
              <w:rPr>
                <w:rFonts w:ascii="Times New Roman" w:hAnsi="Times New Roman"/>
              </w:rPr>
              <w:t xml:space="preserve"> </w:t>
            </w:r>
            <w:r w:rsidRPr="005D6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D6EC8">
              <w:rPr>
                <w:rFonts w:ascii="Times New Roman" w:hAnsi="Times New Roman"/>
              </w:rPr>
              <w:t xml:space="preserve"> 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  <w:gridCol w:w="222"/>
            </w:tblGrid>
            <w:tr w:rsidR="00DD263F" w:rsidRPr="005D6EC8" w14:paraId="6FB232ED" w14:textId="77777777" w:rsidTr="00465DFB">
              <w:trPr>
                <w:trHeight w:val="208"/>
              </w:trPr>
              <w:tc>
                <w:tcPr>
                  <w:tcW w:w="0" w:type="auto"/>
                </w:tcPr>
                <w:p w14:paraId="66FD2779" w14:textId="77777777" w:rsidR="00D42B90" w:rsidRPr="005D6EC8" w:rsidRDefault="00D42B90" w:rsidP="00D42B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0" w:type="auto"/>
                </w:tcPr>
                <w:p w14:paraId="18E04B37" w14:textId="77777777" w:rsidR="00D42B90" w:rsidRPr="005D6EC8" w:rsidRDefault="00D42B90" w:rsidP="00D42B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2258A5E9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0C6F1E4A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60812D60" w14:textId="77777777" w:rsidR="00D42B90" w:rsidRPr="005D6EC8" w:rsidRDefault="00D42B90" w:rsidP="00D42B90">
      <w:pPr>
        <w:rPr>
          <w:rFonts w:ascii="Times New Roman" w:hAnsi="Times New Roman"/>
        </w:rPr>
      </w:pPr>
    </w:p>
    <w:p w14:paraId="56B6AC1E" w14:textId="77777777" w:rsidR="00D42B90" w:rsidRPr="005D6EC8" w:rsidRDefault="00D42B90" w:rsidP="00D42B90">
      <w:pPr>
        <w:spacing w:after="160" w:line="259" w:lineRule="auto"/>
        <w:rPr>
          <w:rFonts w:ascii="Times New Roman" w:hAnsi="Times New Roman"/>
        </w:rPr>
      </w:pPr>
      <w:r w:rsidRPr="005D6EC8">
        <w:rPr>
          <w:rFonts w:ascii="Times New Roman" w:hAnsi="Times New Roman"/>
        </w:rPr>
        <w:br w:type="page"/>
      </w:r>
    </w:p>
    <w:p w14:paraId="7A98BAEB" w14:textId="77777777" w:rsidR="008334A2" w:rsidRPr="005D6EC8" w:rsidRDefault="008334A2" w:rsidP="008334A2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Państwowa Akademia Nauk Stosowanych w Nysie</w:t>
      </w:r>
    </w:p>
    <w:p w14:paraId="4A7EE1DE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00ABCCCE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5D6EC8" w14:paraId="17661A58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59DCB56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329187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Ekologia i zarządzanie środowiskowe</w:t>
            </w:r>
          </w:p>
        </w:tc>
        <w:tc>
          <w:tcPr>
            <w:tcW w:w="1689" w:type="dxa"/>
            <w:gridSpan w:val="3"/>
            <w:vAlign w:val="center"/>
          </w:tcPr>
          <w:p w14:paraId="5A9BD0C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6A4B2A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5F488099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430D5080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70D6109E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Cs/>
                <w:iCs/>
                <w:sz w:val="16"/>
                <w:szCs w:val="16"/>
              </w:rPr>
              <w:t>Finanse i rachunkowość</w:t>
            </w:r>
          </w:p>
        </w:tc>
      </w:tr>
      <w:tr w:rsidR="00DD263F" w:rsidRPr="005D6EC8" w14:paraId="04D8F1C3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7B7A4984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D63484A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5D6EC8" w14:paraId="633355C6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1BF8622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7B8973FB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Cs/>
                <w:sz w:val="16"/>
                <w:szCs w:val="16"/>
              </w:rPr>
              <w:t>Studia II stopnia</w:t>
            </w:r>
          </w:p>
        </w:tc>
      </w:tr>
      <w:tr w:rsidR="00DD263F" w:rsidRPr="005D6EC8" w14:paraId="4B1371FE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436E74DB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F85CCEC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5D6EC8" w14:paraId="564F51AF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44090BA5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A1081C6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D263F" w:rsidRPr="005D6EC8" w14:paraId="3F4BA338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3BFD8EBA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9593B7B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5D6EC8" w14:paraId="300E706A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53C1646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D357AB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vAlign w:val="center"/>
          </w:tcPr>
          <w:p w14:paraId="47B19A4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378101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5D6EC8" w14:paraId="20E11B31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34FB6A7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C30873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CC0FC7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2A30C44" w14:textId="7F7E6185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vAlign w:val="center"/>
          </w:tcPr>
          <w:p w14:paraId="741A8A2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93216E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0,6</w:t>
            </w:r>
          </w:p>
        </w:tc>
        <w:tc>
          <w:tcPr>
            <w:tcW w:w="1386" w:type="dxa"/>
            <w:gridSpan w:val="2"/>
            <w:vAlign w:val="center"/>
          </w:tcPr>
          <w:p w14:paraId="51A4E8E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E87584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695299B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4D67144A" w14:textId="77777777" w:rsidTr="00465DFB">
        <w:tc>
          <w:tcPr>
            <w:tcW w:w="1668" w:type="dxa"/>
            <w:gridSpan w:val="2"/>
            <w:vMerge/>
            <w:vAlign w:val="center"/>
          </w:tcPr>
          <w:p w14:paraId="76DCE25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2E5198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A1005F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3C18CA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33CC37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0D22C6C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A309C6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5EC182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5D6EC8" w14:paraId="0215BD9E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0682345A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C1F0F86" w14:textId="6EF9F3CD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5EA375AC" w14:textId="4939A25F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3FE63A3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7E5393E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zaliczenie -  kolokwium</w:t>
            </w:r>
          </w:p>
        </w:tc>
        <w:tc>
          <w:tcPr>
            <w:tcW w:w="1034" w:type="dxa"/>
            <w:vAlign w:val="center"/>
          </w:tcPr>
          <w:p w14:paraId="675D51B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DD263F" w:rsidRPr="005D6EC8" w14:paraId="74759EA5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171816D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1230F1AE" w14:textId="2DA48098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7AB453D5" w14:textId="6846C5DF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7301185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3557" w:type="dxa"/>
            <w:gridSpan w:val="6"/>
            <w:vAlign w:val="center"/>
          </w:tcPr>
          <w:p w14:paraId="0C1005D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BCFE8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367CFFF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320AE84D" w14:textId="77777777" w:rsidTr="00465DFB">
        <w:tc>
          <w:tcPr>
            <w:tcW w:w="1101" w:type="dxa"/>
            <w:vAlign w:val="center"/>
          </w:tcPr>
          <w:p w14:paraId="5F5404F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54E8C0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15FF49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9380AB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6000CF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AFE043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DF4C3D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5D6EC8" w14:paraId="627B0A9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77EA4E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89A82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C03F53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EE44401" w14:textId="3B0CAC24" w:rsidR="00A40DF4" w:rsidRPr="005D6EC8" w:rsidRDefault="00FD1EAE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z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>na i rozumie w</w:t>
            </w:r>
            <w:r w:rsidR="00287DF4" w:rsidRPr="005D6EC8">
              <w:rPr>
                <w:rFonts w:ascii="Times New Roman" w:hAnsi="Times New Roman"/>
                <w:sz w:val="16"/>
                <w:szCs w:val="16"/>
              </w:rPr>
              <w:t xml:space="preserve"> pogłębionym 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 xml:space="preserve"> stopniu  zasady zrównoważonego rozwoju oraz podstawy prawne związane z ekologią i ochroną środowiska</w:t>
            </w:r>
          </w:p>
        </w:tc>
        <w:tc>
          <w:tcPr>
            <w:tcW w:w="1134" w:type="dxa"/>
            <w:gridSpan w:val="2"/>
            <w:vAlign w:val="center"/>
          </w:tcPr>
          <w:p w14:paraId="1611E90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034" w:type="dxa"/>
            <w:vAlign w:val="center"/>
          </w:tcPr>
          <w:p w14:paraId="4825856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5D6EC8" w14:paraId="4921D099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25533F9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BA744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D0C3A2F" w14:textId="78B1E7B9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Zna w stopniu pogłębionym  źródła zanieczyszczenia litosfery, hydrosfery i atmosfery</w:t>
            </w:r>
          </w:p>
        </w:tc>
        <w:tc>
          <w:tcPr>
            <w:tcW w:w="1134" w:type="dxa"/>
            <w:gridSpan w:val="2"/>
            <w:vAlign w:val="center"/>
          </w:tcPr>
          <w:p w14:paraId="39210E3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442B387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5D6EC8" w14:paraId="15D9CFCD" w14:textId="77777777" w:rsidTr="00465DFB">
        <w:trPr>
          <w:trHeight w:val="520"/>
        </w:trPr>
        <w:tc>
          <w:tcPr>
            <w:tcW w:w="1101" w:type="dxa"/>
            <w:vMerge/>
            <w:vAlign w:val="center"/>
          </w:tcPr>
          <w:p w14:paraId="314C4D3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3BAD7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77BAB8B" w14:textId="758F04CE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Ma pogłębioną  wiedzę na temat systemów zarządzania środowiskowego oraz zna procedury oceny oddziaływania przedsięwzięcia na środowisko</w:t>
            </w:r>
          </w:p>
        </w:tc>
        <w:tc>
          <w:tcPr>
            <w:tcW w:w="1134" w:type="dxa"/>
            <w:gridSpan w:val="2"/>
            <w:vAlign w:val="center"/>
          </w:tcPr>
          <w:p w14:paraId="4E70B52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54E1B7A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7250A8B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  <w:p w14:paraId="1B653CC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5D6EC8" w14:paraId="517DD64D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005AAB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72EDA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813B18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68D5E2F" w14:textId="68523539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Potrafi ocenić zagrożenie dla środowiska ze strony różnych rodzajów aktywności gospodarczej</w:t>
            </w:r>
          </w:p>
        </w:tc>
        <w:tc>
          <w:tcPr>
            <w:tcW w:w="1134" w:type="dxa"/>
            <w:gridSpan w:val="2"/>
            <w:vAlign w:val="center"/>
          </w:tcPr>
          <w:p w14:paraId="7862ED0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062B984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5D6EC8" w14:paraId="592EA868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393212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6B1B6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E06F02C" w14:textId="65512130" w:rsidR="00A40DF4" w:rsidRPr="005D6EC8" w:rsidRDefault="00FD1EAE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p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>otrafi zaproponować rozwiązania organizacyjne służące minimalizacji oddziaływania organizacji na środowisko</w:t>
            </w:r>
          </w:p>
        </w:tc>
        <w:tc>
          <w:tcPr>
            <w:tcW w:w="1134" w:type="dxa"/>
            <w:gridSpan w:val="2"/>
            <w:vAlign w:val="center"/>
          </w:tcPr>
          <w:p w14:paraId="3B3892D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0466073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5D6EC8" w14:paraId="5DDB03C8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12A024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3A59C1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361A01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3470000" w14:textId="2A324A78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Ma świadomość zagrożeń środowiska i odpowiedzialności za jego stan</w:t>
            </w:r>
          </w:p>
        </w:tc>
        <w:tc>
          <w:tcPr>
            <w:tcW w:w="1134" w:type="dxa"/>
            <w:gridSpan w:val="2"/>
            <w:vAlign w:val="center"/>
          </w:tcPr>
          <w:p w14:paraId="15D7C69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11EA200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5D6EC8" w14:paraId="085AE47E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362CF0B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1A726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2A35A18" w14:textId="01072F42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Potrafi uwzględniać aspekty ekologiczne i ochrony środowiska przyrodniczego przy podejmowaniu decyzji i aktywności gospodarczej</w:t>
            </w:r>
          </w:p>
        </w:tc>
        <w:tc>
          <w:tcPr>
            <w:tcW w:w="1134" w:type="dxa"/>
            <w:gridSpan w:val="2"/>
            <w:vAlign w:val="center"/>
          </w:tcPr>
          <w:p w14:paraId="1FC416A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40A4ABA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6D4B8612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05635B5A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4FB43415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4F3EDFCC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3A1C6A9A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6F327973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7E6A1301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466812A9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21A0BCA1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2E714129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49DD7F1C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51623E5F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40FF9D40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001F0EC8" w14:textId="77777777" w:rsidR="00FD1EAE" w:rsidRPr="005D6EC8" w:rsidRDefault="00FD1EAE">
      <w:pPr>
        <w:spacing w:after="160" w:line="259" w:lineRule="auto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br w:type="page"/>
      </w:r>
    </w:p>
    <w:p w14:paraId="294078D1" w14:textId="74732353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Treści kształcenia</w:t>
      </w:r>
    </w:p>
    <w:p w14:paraId="2967B83A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5D6EC8" w14:paraId="44C8EF34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135BCB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0B5429B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5D6EC8" w14:paraId="62149AE3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8D6EE3" w14:textId="77777777" w:rsidR="00D42B90" w:rsidRPr="005D6EC8" w:rsidRDefault="00D42B90" w:rsidP="00D42B9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BE3ED55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Wykład z wykorzystaniem prezentacji multimedialnej, dyskusja. Kształcenie na odległość (e-learning).</w:t>
            </w:r>
          </w:p>
        </w:tc>
      </w:tr>
      <w:tr w:rsidR="00DD263F" w:rsidRPr="005D6EC8" w14:paraId="0F9E5EBE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B86DB7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5D6EC8" w14:paraId="63911A5B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9A551D3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Wprowadzenie do ekologii i ochrony środowiska. Procesy zachodzące w biosferze. Naturalne i antropogenne zanieczyszczenia atmosfery, hydrosfery, litosfery – rodzaje, rozprzestrzenianie, wpływ na środowisko. Podstawy prawne związane z ekologią i ochroną środowiska, zasady zrównoważonego rozwoju. Polityka ekologiczna państwa. Polityka ochrony środowiska Unii Europejskiej. Instrumenty ekonomiczne w ochronie środowiska. Gospodarka o obiegu zamkniętym. Systemy zarządzania środowiskowego (normatywne i nienormatywne). Ekoprojektowanie. </w:t>
            </w:r>
          </w:p>
          <w:p w14:paraId="6640EB55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50AD0646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0964E55B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7EBF9D09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17F85F54" w14:textId="77777777" w:rsidR="00D42B90" w:rsidRPr="005D6EC8" w:rsidRDefault="00D42B90" w:rsidP="00D42B90">
      <w:pPr>
        <w:rPr>
          <w:rFonts w:ascii="Times New Roman" w:hAnsi="Times New Roman"/>
        </w:rPr>
      </w:pPr>
    </w:p>
    <w:p w14:paraId="2E6DD323" w14:textId="77777777" w:rsidR="00D42B90" w:rsidRPr="005D6EC8" w:rsidRDefault="00D42B90" w:rsidP="00D42B90">
      <w:pPr>
        <w:spacing w:after="160" w:line="259" w:lineRule="auto"/>
        <w:rPr>
          <w:rFonts w:ascii="Times New Roman" w:hAnsi="Times New Roman"/>
        </w:rPr>
      </w:pPr>
      <w:r w:rsidRPr="005D6EC8">
        <w:rPr>
          <w:rFonts w:ascii="Times New Roman" w:hAnsi="Times New Roman"/>
        </w:rPr>
        <w:br w:type="page"/>
      </w:r>
    </w:p>
    <w:p w14:paraId="333D7DBF" w14:textId="77777777" w:rsidR="008334A2" w:rsidRPr="005D6EC8" w:rsidRDefault="008334A2" w:rsidP="008334A2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Państwowa Akademia Nauk Stosowanych w Nysie</w:t>
      </w:r>
    </w:p>
    <w:p w14:paraId="1471F157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72445D2F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DD263F" w:rsidRPr="005D6EC8" w14:paraId="1D6AEBCB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43B7D85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EF2B28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Przedsiębiorstwo na rynku kapitałowym</w:t>
            </w:r>
          </w:p>
        </w:tc>
        <w:tc>
          <w:tcPr>
            <w:tcW w:w="1689" w:type="dxa"/>
            <w:gridSpan w:val="4"/>
            <w:vAlign w:val="center"/>
          </w:tcPr>
          <w:p w14:paraId="3FB8D99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491" w:type="dxa"/>
            <w:gridSpan w:val="2"/>
            <w:vAlign w:val="center"/>
          </w:tcPr>
          <w:p w14:paraId="31802DD4" w14:textId="77777777" w:rsidR="00D42B90" w:rsidRPr="005D6EC8" w:rsidRDefault="00D42B90" w:rsidP="00D42B9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D263F" w:rsidRPr="005D6EC8" w14:paraId="7569BA3B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9E4930E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40EA3E6D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5D6EC8" w14:paraId="55671394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741A5314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30F22AF7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5D6EC8" w14:paraId="5F7EC915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6E670A67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0206F201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5D6EC8" w14:paraId="252C6D4B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DF517BB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5E9C1708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5D6EC8" w14:paraId="2B94A956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3469927D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5125A0BF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D263F" w:rsidRPr="005D6EC8" w14:paraId="0FAEE555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1311BF1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semestr</w:t>
            </w:r>
          </w:p>
        </w:tc>
        <w:tc>
          <w:tcPr>
            <w:tcW w:w="7271" w:type="dxa"/>
            <w:gridSpan w:val="13"/>
            <w:vAlign w:val="center"/>
          </w:tcPr>
          <w:p w14:paraId="54099BE8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5D6EC8" w14:paraId="6F17C7E3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43A0A8D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57A64C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9"/>
            <w:vAlign w:val="center"/>
          </w:tcPr>
          <w:p w14:paraId="4379C96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22FCEA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5D6EC8" w14:paraId="43C06557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7E5C4CE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35FEC9B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A8DCB0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CB17E16" w14:textId="5B6185C4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403F0FF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E539DC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276" w:type="dxa"/>
            <w:gridSpan w:val="2"/>
            <w:vAlign w:val="center"/>
          </w:tcPr>
          <w:p w14:paraId="78D9374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402AAA62" w14:textId="36F6E12B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D42B90" w:rsidRPr="005D6EC8">
              <w:rPr>
                <w:rFonts w:ascii="Times New Roman" w:hAnsi="Times New Roman"/>
                <w:sz w:val="14"/>
                <w:szCs w:val="14"/>
              </w:rPr>
              <w:t>,8</w:t>
            </w:r>
          </w:p>
        </w:tc>
        <w:tc>
          <w:tcPr>
            <w:tcW w:w="1034" w:type="dxa"/>
            <w:vMerge/>
            <w:vAlign w:val="center"/>
          </w:tcPr>
          <w:p w14:paraId="3FD75AB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37906C70" w14:textId="77777777" w:rsidTr="00465DFB">
        <w:tc>
          <w:tcPr>
            <w:tcW w:w="1668" w:type="dxa"/>
            <w:gridSpan w:val="2"/>
            <w:vMerge/>
            <w:vAlign w:val="center"/>
          </w:tcPr>
          <w:p w14:paraId="46FC974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344E62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53EFC3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C5F198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76355C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28DF08F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F68AD4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DCB33D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5D6EC8" w14:paraId="18A02AF0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3A9CDA68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E7399D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840" w:type="dxa"/>
            <w:gridSpan w:val="3"/>
            <w:vAlign w:val="center"/>
          </w:tcPr>
          <w:p w14:paraId="23E12FE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000" w:type="dxa"/>
            <w:vAlign w:val="center"/>
          </w:tcPr>
          <w:p w14:paraId="10F6D11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67C0069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4CCABC2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DD263F" w:rsidRPr="005D6EC8" w14:paraId="6909E430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539BF0B5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06E4073" w14:textId="1623A348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840" w:type="dxa"/>
            <w:gridSpan w:val="3"/>
            <w:vAlign w:val="center"/>
          </w:tcPr>
          <w:p w14:paraId="40AB3672" w14:textId="3D90E01B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1000" w:type="dxa"/>
            <w:vAlign w:val="center"/>
          </w:tcPr>
          <w:p w14:paraId="035495E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5F06596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Zaliczenie pisemne, aktywność, przedstawianie referatów</w:t>
            </w:r>
          </w:p>
        </w:tc>
        <w:tc>
          <w:tcPr>
            <w:tcW w:w="1034" w:type="dxa"/>
            <w:vAlign w:val="center"/>
          </w:tcPr>
          <w:p w14:paraId="11A1035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DD263F" w:rsidRPr="005D6EC8" w14:paraId="71DE2877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3B83FF7F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51ED80D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1F75239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6BE3C72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1C5CE95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33702F9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54AC5B90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72C3460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863656C" w14:textId="4519ACF0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2836AE16" w14:textId="2989D2E9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1000" w:type="dxa"/>
            <w:vAlign w:val="center"/>
          </w:tcPr>
          <w:p w14:paraId="54C1514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17577E4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294958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939422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0C10D200" w14:textId="77777777" w:rsidTr="00465DFB">
        <w:tc>
          <w:tcPr>
            <w:tcW w:w="1101" w:type="dxa"/>
            <w:vAlign w:val="center"/>
          </w:tcPr>
          <w:p w14:paraId="73418B6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48D3A4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90132B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E03ABE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5DE604A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5C4D1E5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5918E6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5D6EC8" w14:paraId="59614C6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C54EF8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1765B0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48FB40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7F93944" w14:textId="611AD77D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zna w</w:t>
            </w:r>
            <w:r w:rsidR="00287DF4" w:rsidRPr="005D6EC8">
              <w:rPr>
                <w:rFonts w:ascii="Times New Roman" w:hAnsi="Times New Roman"/>
                <w:sz w:val="16"/>
                <w:szCs w:val="16"/>
              </w:rPr>
              <w:t xml:space="preserve"> pogłębionym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stopniu  instytucje rynku finansowego</w:t>
            </w:r>
          </w:p>
        </w:tc>
        <w:tc>
          <w:tcPr>
            <w:tcW w:w="1134" w:type="dxa"/>
            <w:gridSpan w:val="3"/>
            <w:vAlign w:val="center"/>
          </w:tcPr>
          <w:p w14:paraId="5F16DAA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</w:tcPr>
          <w:p w14:paraId="0ACF9A5B" w14:textId="77777777" w:rsidR="00A40DF4" w:rsidRPr="005D6EC8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DD263F" w:rsidRPr="005D6EC8" w14:paraId="4CA9558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04BDFAB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4827C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629F8D1" w14:textId="109A8B79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287DF4" w:rsidRPr="005D6EC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stopniu   segmenty rynku kapitałowego</w:t>
            </w:r>
          </w:p>
        </w:tc>
        <w:tc>
          <w:tcPr>
            <w:tcW w:w="1134" w:type="dxa"/>
            <w:gridSpan w:val="3"/>
            <w:vAlign w:val="center"/>
          </w:tcPr>
          <w:p w14:paraId="433B64B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K_W05, K_W14</w:t>
            </w:r>
          </w:p>
        </w:tc>
        <w:tc>
          <w:tcPr>
            <w:tcW w:w="1034" w:type="dxa"/>
          </w:tcPr>
          <w:p w14:paraId="58944F0C" w14:textId="77777777" w:rsidR="00A40DF4" w:rsidRPr="005D6EC8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DD263F" w:rsidRPr="005D6EC8" w14:paraId="1BA2D08D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1742F18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38F84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A9977A9" w14:textId="626DB069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287DF4" w:rsidRPr="005D6EC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stopniu wymagania formalne dopuszczenia do pierwszej oferty publicznej</w:t>
            </w:r>
          </w:p>
        </w:tc>
        <w:tc>
          <w:tcPr>
            <w:tcW w:w="1134" w:type="dxa"/>
            <w:gridSpan w:val="3"/>
            <w:vAlign w:val="center"/>
          </w:tcPr>
          <w:p w14:paraId="1C906D5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K_W01, K_W14</w:t>
            </w:r>
          </w:p>
        </w:tc>
        <w:tc>
          <w:tcPr>
            <w:tcW w:w="1034" w:type="dxa"/>
          </w:tcPr>
          <w:p w14:paraId="6BBF0EAC" w14:textId="77777777" w:rsidR="00A40DF4" w:rsidRPr="005D6EC8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DD263F" w:rsidRPr="005D6EC8" w14:paraId="7EBE3F64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502772A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65A0A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19D0B415" w14:textId="4808D60F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287DF4" w:rsidRPr="005D6EC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stopniu zasady notowania na polskich rynkach</w:t>
            </w:r>
          </w:p>
        </w:tc>
        <w:tc>
          <w:tcPr>
            <w:tcW w:w="1134" w:type="dxa"/>
            <w:gridSpan w:val="3"/>
            <w:vAlign w:val="center"/>
          </w:tcPr>
          <w:p w14:paraId="769950C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</w:tcPr>
          <w:p w14:paraId="72BE0477" w14:textId="77777777" w:rsidR="00A40DF4" w:rsidRPr="005D6EC8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DD263F" w:rsidRPr="005D6EC8" w14:paraId="7001B39D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392CA6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6B9AA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817B15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FFBE9F7" w14:textId="77777777" w:rsidR="00A40DF4" w:rsidRPr="005D6EC8" w:rsidRDefault="00A40DF4" w:rsidP="00A40DF4">
            <w:pPr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umie zaprojektować prospekt emisyjny</w:t>
            </w:r>
          </w:p>
        </w:tc>
        <w:tc>
          <w:tcPr>
            <w:tcW w:w="1134" w:type="dxa"/>
            <w:gridSpan w:val="3"/>
            <w:vAlign w:val="center"/>
          </w:tcPr>
          <w:p w14:paraId="2E4B96E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</w:tcPr>
          <w:p w14:paraId="24E7E9D1" w14:textId="77777777" w:rsidR="00A40DF4" w:rsidRPr="005D6EC8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5D6EC8" w14:paraId="3B8C86AD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0C54933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9F436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FE8706D" w14:textId="6E3047FA" w:rsidR="00A40DF4" w:rsidRPr="005D6EC8" w:rsidRDefault="00A40DF4" w:rsidP="00A40DF4">
            <w:pPr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 obliczyć wskaźniki rynkowe dotyczące przedsiębiorstwa</w:t>
            </w:r>
          </w:p>
        </w:tc>
        <w:tc>
          <w:tcPr>
            <w:tcW w:w="1134" w:type="dxa"/>
            <w:gridSpan w:val="3"/>
            <w:vAlign w:val="center"/>
          </w:tcPr>
          <w:p w14:paraId="032DC21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</w:tcPr>
          <w:p w14:paraId="0D7AD00F" w14:textId="77777777" w:rsidR="00A40DF4" w:rsidRPr="005D6EC8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5D6EC8" w14:paraId="64BD2563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1917604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D678C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EE498CD" w14:textId="77777777" w:rsidR="00A40DF4" w:rsidRPr="005D6EC8" w:rsidRDefault="00A40DF4" w:rsidP="00A40DF4">
            <w:pPr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potrafi znaleźć informacje w sprawozdaniach finansowych.</w:t>
            </w:r>
          </w:p>
        </w:tc>
        <w:tc>
          <w:tcPr>
            <w:tcW w:w="1134" w:type="dxa"/>
            <w:gridSpan w:val="3"/>
            <w:vAlign w:val="center"/>
          </w:tcPr>
          <w:p w14:paraId="12C6CBE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K_U01, K_U05</w:t>
            </w:r>
          </w:p>
        </w:tc>
        <w:tc>
          <w:tcPr>
            <w:tcW w:w="1034" w:type="dxa"/>
          </w:tcPr>
          <w:p w14:paraId="6F888E04" w14:textId="77777777" w:rsidR="00A40DF4" w:rsidRPr="005D6EC8" w:rsidRDefault="00A40DF4" w:rsidP="00A40DF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5D6EC8" w14:paraId="093C3FB4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750439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3D148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B4851E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07A2DC9" w14:textId="77777777" w:rsidR="00A40DF4" w:rsidRPr="005D6EC8" w:rsidRDefault="00A40DF4" w:rsidP="00A40DF4">
            <w:pPr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Jest przygotowany do przekazywania, przekonywania innych i obrony własnych poglądów w imię osiągania wspólnych celów.</w:t>
            </w:r>
          </w:p>
        </w:tc>
        <w:tc>
          <w:tcPr>
            <w:tcW w:w="1134" w:type="dxa"/>
            <w:gridSpan w:val="3"/>
            <w:vAlign w:val="center"/>
          </w:tcPr>
          <w:p w14:paraId="6A3B33F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K_K01, K_K04</w:t>
            </w:r>
          </w:p>
        </w:tc>
        <w:tc>
          <w:tcPr>
            <w:tcW w:w="1034" w:type="dxa"/>
            <w:vAlign w:val="center"/>
          </w:tcPr>
          <w:p w14:paraId="7C454A3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  <w:tr w:rsidR="00A40DF4" w:rsidRPr="005D6EC8" w14:paraId="42E9D0FD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764804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9A243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56C5EEB" w14:textId="77777777" w:rsidR="00A40DF4" w:rsidRPr="005D6EC8" w:rsidRDefault="00A40DF4" w:rsidP="00A40DF4">
            <w:pPr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1134" w:type="dxa"/>
            <w:gridSpan w:val="3"/>
            <w:vAlign w:val="center"/>
          </w:tcPr>
          <w:p w14:paraId="398250C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K_K01, K_K04</w:t>
            </w:r>
          </w:p>
        </w:tc>
        <w:tc>
          <w:tcPr>
            <w:tcW w:w="1034" w:type="dxa"/>
            <w:vAlign w:val="center"/>
          </w:tcPr>
          <w:p w14:paraId="5761183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W/P</w:t>
            </w:r>
          </w:p>
        </w:tc>
      </w:tr>
    </w:tbl>
    <w:p w14:paraId="1F0354CD" w14:textId="77777777" w:rsidR="00D42B90" w:rsidRPr="005D6EC8" w:rsidRDefault="00D42B90" w:rsidP="00D42B90">
      <w:pPr>
        <w:rPr>
          <w:rFonts w:ascii="Times New Roman" w:hAnsi="Times New Roman"/>
        </w:rPr>
      </w:pPr>
    </w:p>
    <w:p w14:paraId="5DD8FC9C" w14:textId="77777777" w:rsidR="00D42B90" w:rsidRPr="005D6EC8" w:rsidRDefault="00D42B90" w:rsidP="00D42B90">
      <w:pPr>
        <w:rPr>
          <w:rFonts w:ascii="Times New Roman" w:hAnsi="Times New Roman"/>
        </w:rPr>
      </w:pPr>
      <w:r w:rsidRPr="005D6EC8">
        <w:rPr>
          <w:rFonts w:ascii="Times New Roman" w:hAnsi="Times New Roman"/>
        </w:rPr>
        <w:br w:type="page"/>
      </w:r>
    </w:p>
    <w:p w14:paraId="685FD917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3"/>
        <w:gridCol w:w="2340"/>
        <w:gridCol w:w="4799"/>
      </w:tblGrid>
      <w:tr w:rsidR="00DD263F" w:rsidRPr="005D6EC8" w14:paraId="6BBD6814" w14:textId="77777777" w:rsidTr="00465DFB">
        <w:tc>
          <w:tcPr>
            <w:tcW w:w="1923" w:type="dxa"/>
          </w:tcPr>
          <w:p w14:paraId="40184130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89B59C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Wykład</w:t>
            </w:r>
          </w:p>
          <w:p w14:paraId="27092672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40" w:type="dxa"/>
          </w:tcPr>
          <w:p w14:paraId="2514B829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6E9C115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  <w:tc>
          <w:tcPr>
            <w:tcW w:w="4799" w:type="dxa"/>
            <w:vAlign w:val="center"/>
          </w:tcPr>
          <w:p w14:paraId="70A1015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wykład z wykorzystaniem środków audiowizualnych</w:t>
            </w:r>
          </w:p>
        </w:tc>
      </w:tr>
      <w:tr w:rsidR="00DD263F" w:rsidRPr="005D6EC8" w14:paraId="52A73DDB" w14:textId="77777777" w:rsidTr="00465DFB">
        <w:tc>
          <w:tcPr>
            <w:tcW w:w="9062" w:type="dxa"/>
            <w:gridSpan w:val="3"/>
          </w:tcPr>
          <w:p w14:paraId="5C4EC2A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48F209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11E328F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2B90" w:rsidRPr="005D6EC8" w14:paraId="0F91D75A" w14:textId="77777777" w:rsidTr="00465DFB">
        <w:trPr>
          <w:trHeight w:val="2150"/>
        </w:trPr>
        <w:tc>
          <w:tcPr>
            <w:tcW w:w="9062" w:type="dxa"/>
            <w:gridSpan w:val="3"/>
          </w:tcPr>
          <w:p w14:paraId="74FCE840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Organizacja rynku kapitałowego</w:t>
            </w:r>
          </w:p>
          <w:p w14:paraId="2566DC75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Prospekt emisyjny, instrumenty finansowe (akcje, obligacje)</w:t>
            </w:r>
          </w:p>
          <w:p w14:paraId="76243C0F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Warunki dopuszczenia do pierwszej oferty publicznej</w:t>
            </w:r>
          </w:p>
          <w:p w14:paraId="6720F732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Dopuszczenie do obrotu giełdowego- elementy regulaminu giełdy</w:t>
            </w:r>
          </w:p>
          <w:p w14:paraId="76B81ACB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Analiza prospektu emisyjnego</w:t>
            </w:r>
          </w:p>
          <w:p w14:paraId="0FE8D197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Sporządzanie sprawozdań finansowych- wymagania KNF</w:t>
            </w:r>
          </w:p>
          <w:p w14:paraId="71BD3A6F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Organizacja obrotu giełdowego</w:t>
            </w:r>
          </w:p>
          <w:p w14:paraId="0377B774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Sposoby notowania instrumentów</w:t>
            </w:r>
          </w:p>
          <w:p w14:paraId="22C58BD3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Wskaźniki rynkowe</w:t>
            </w:r>
          </w:p>
        </w:tc>
      </w:tr>
    </w:tbl>
    <w:p w14:paraId="68FF45ED" w14:textId="77777777" w:rsidR="00D42B90" w:rsidRPr="005D6EC8" w:rsidRDefault="00D42B90" w:rsidP="00D42B90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2341"/>
        <w:gridCol w:w="4799"/>
      </w:tblGrid>
      <w:tr w:rsidR="00DD263F" w:rsidRPr="005D6EC8" w14:paraId="49110D4A" w14:textId="77777777" w:rsidTr="00465DFB">
        <w:tc>
          <w:tcPr>
            <w:tcW w:w="1922" w:type="dxa"/>
          </w:tcPr>
          <w:p w14:paraId="242A71B6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B591A14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Projekt</w:t>
            </w:r>
          </w:p>
          <w:p w14:paraId="744A2543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41" w:type="dxa"/>
          </w:tcPr>
          <w:p w14:paraId="5B847DCA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4DA915E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  <w:tc>
          <w:tcPr>
            <w:tcW w:w="4799" w:type="dxa"/>
          </w:tcPr>
          <w:p w14:paraId="5007749A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Referaty przedstawiane przez studentów, studium przypadków</w:t>
            </w:r>
          </w:p>
        </w:tc>
      </w:tr>
      <w:tr w:rsidR="00DD263F" w:rsidRPr="005D6EC8" w14:paraId="0D5938A9" w14:textId="77777777" w:rsidTr="00465DFB">
        <w:tc>
          <w:tcPr>
            <w:tcW w:w="9062" w:type="dxa"/>
            <w:gridSpan w:val="3"/>
          </w:tcPr>
          <w:p w14:paraId="2E37A57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7D3174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682FD05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42B90" w:rsidRPr="005D6EC8" w14:paraId="5FD30AE0" w14:textId="77777777" w:rsidTr="00465DFB">
        <w:trPr>
          <w:trHeight w:val="1699"/>
        </w:trPr>
        <w:tc>
          <w:tcPr>
            <w:tcW w:w="9062" w:type="dxa"/>
            <w:gridSpan w:val="3"/>
          </w:tcPr>
          <w:p w14:paraId="32DF59B4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Instytucje rynku kapitałowego</w:t>
            </w:r>
          </w:p>
          <w:p w14:paraId="3D810B9C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Podstawy prawne rynku kapitałowego</w:t>
            </w:r>
          </w:p>
          <w:p w14:paraId="1AA72283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Prospekt emisyjny</w:t>
            </w:r>
          </w:p>
          <w:p w14:paraId="18E3AFF8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Analiza sprawozdań finansowych</w:t>
            </w:r>
          </w:p>
          <w:p w14:paraId="71E26F4B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Analiza wskaźników rynkowych</w:t>
            </w:r>
          </w:p>
          <w:p w14:paraId="16D484EA" w14:textId="77777777" w:rsidR="00D42B90" w:rsidRPr="005D6EC8" w:rsidRDefault="00D42B90" w:rsidP="00D42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Segmenty rynku kapitałowego</w:t>
            </w:r>
          </w:p>
          <w:p w14:paraId="71FBB170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6EC8">
              <w:rPr>
                <w:rFonts w:ascii="Times New Roman" w:hAnsi="Times New Roman"/>
                <w:sz w:val="20"/>
                <w:szCs w:val="20"/>
              </w:rPr>
              <w:t>Systemy notowań- przykłady</w:t>
            </w:r>
          </w:p>
        </w:tc>
      </w:tr>
    </w:tbl>
    <w:p w14:paraId="38BEACC2" w14:textId="77777777" w:rsidR="00D42B90" w:rsidRPr="005D6EC8" w:rsidRDefault="00D42B90" w:rsidP="00D42B90">
      <w:pPr>
        <w:spacing w:after="160" w:line="259" w:lineRule="auto"/>
        <w:rPr>
          <w:rFonts w:ascii="Times New Roman" w:hAnsi="Times New Roman"/>
        </w:rPr>
      </w:pPr>
      <w:r w:rsidRPr="005D6EC8">
        <w:rPr>
          <w:rFonts w:ascii="Times New Roman" w:hAnsi="Times New Roman"/>
        </w:rPr>
        <w:br w:type="page"/>
      </w:r>
    </w:p>
    <w:p w14:paraId="6F713911" w14:textId="77777777" w:rsidR="008334A2" w:rsidRPr="005D6EC8" w:rsidRDefault="008334A2" w:rsidP="008334A2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Państwowa Akademia Nauk Stosowanych w Nysie</w:t>
      </w:r>
    </w:p>
    <w:p w14:paraId="59DBB3C9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5C8D0999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5D6EC8" w14:paraId="1F405D84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29B61BC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A54A26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Badania operacyjne</w:t>
            </w:r>
          </w:p>
        </w:tc>
        <w:tc>
          <w:tcPr>
            <w:tcW w:w="1689" w:type="dxa"/>
            <w:gridSpan w:val="3"/>
            <w:vAlign w:val="center"/>
          </w:tcPr>
          <w:p w14:paraId="2BE6D54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190134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1141FF82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35058D0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C6BDE75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5D6EC8" w14:paraId="7CC829D3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BF3CFE8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37BBB2B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5D6EC8" w14:paraId="0ED702E5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5F96F40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6D2DBDCB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5D6EC8" w14:paraId="12BCCF44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6996BF44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73476C2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Przedmiot dla wszystkich specjalności</w:t>
            </w:r>
          </w:p>
        </w:tc>
      </w:tr>
      <w:tr w:rsidR="00DD263F" w:rsidRPr="005D6EC8" w14:paraId="185C24A4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70680E8F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3038041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D263F" w:rsidRPr="005D6EC8" w14:paraId="4B5F748D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1F6780E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76867B6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5D6EC8" w14:paraId="66F160CB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2807315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6FCDAE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D67ADC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D81C86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5D6EC8" w14:paraId="38C0D3F9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551B3BF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0D9368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80C7AF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1D5D429" w14:textId="4AC5FE6B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5338E39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87EEDC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386" w:type="dxa"/>
            <w:gridSpan w:val="2"/>
            <w:vAlign w:val="center"/>
          </w:tcPr>
          <w:p w14:paraId="48746BF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55ED4EC" w14:textId="23B94DF2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3,0</w:t>
            </w:r>
          </w:p>
        </w:tc>
        <w:tc>
          <w:tcPr>
            <w:tcW w:w="1034" w:type="dxa"/>
            <w:vMerge/>
            <w:vAlign w:val="center"/>
          </w:tcPr>
          <w:p w14:paraId="121B34A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0003AF66" w14:textId="77777777" w:rsidTr="00465DFB">
        <w:tc>
          <w:tcPr>
            <w:tcW w:w="1668" w:type="dxa"/>
            <w:gridSpan w:val="2"/>
            <w:vMerge/>
            <w:vAlign w:val="center"/>
          </w:tcPr>
          <w:p w14:paraId="5890CC5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5FC6AD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F9AB0C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C7C04B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CCD3B8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872085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9B7623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B3F21E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5D6EC8" w14:paraId="669DC78B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86C9CCB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69C7EF30" w14:textId="03099478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362FEB21" w14:textId="006D80FE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675C155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52AADDC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000BFAB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</w:tr>
      <w:tr w:rsidR="00DD263F" w:rsidRPr="005D6EC8" w14:paraId="7C8BDC6E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4DFD1EE0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029656C3" w14:textId="7D47A54F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5C8B3315" w14:textId="415EFC16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1000" w:type="dxa"/>
            <w:vAlign w:val="center"/>
          </w:tcPr>
          <w:p w14:paraId="633387F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4AF40FA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Rozwiązanie zadań</w:t>
            </w:r>
          </w:p>
        </w:tc>
        <w:tc>
          <w:tcPr>
            <w:tcW w:w="1034" w:type="dxa"/>
            <w:vAlign w:val="center"/>
          </w:tcPr>
          <w:p w14:paraId="100A773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</w:tr>
      <w:tr w:rsidR="00DD263F" w:rsidRPr="005D6EC8" w14:paraId="6E81707B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1C94604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33F12AA" w14:textId="59D9B706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25BBA913" w14:textId="2CF62893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55</w:t>
            </w:r>
          </w:p>
        </w:tc>
        <w:tc>
          <w:tcPr>
            <w:tcW w:w="1000" w:type="dxa"/>
            <w:vAlign w:val="center"/>
          </w:tcPr>
          <w:p w14:paraId="2B5202E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0446A0A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48DF1C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7480065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6E0B7933" w14:textId="77777777" w:rsidTr="00465DFB">
        <w:tc>
          <w:tcPr>
            <w:tcW w:w="1101" w:type="dxa"/>
            <w:vAlign w:val="center"/>
          </w:tcPr>
          <w:p w14:paraId="76C5163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1F14B3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0DF48B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0F6204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D41155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4DB8FE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62B814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5D6EC8" w14:paraId="569EB922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93595C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7BF139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860233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B348D49" w14:textId="07083C06" w:rsidR="00A40DF4" w:rsidRPr="005D6EC8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5D6EC8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ma</w:t>
            </w:r>
            <w:r w:rsidR="009B3759" w:rsidRPr="005D6EC8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 </w:t>
            </w:r>
            <w:r w:rsidRPr="005D6EC8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wiedzę z zakresu programowania liniowego, całkowitoliczbowego, metod sieciowych i systemów kolejkowych, przydatną do formułowania i rozwiązywania prostych zadań</w:t>
            </w:r>
          </w:p>
        </w:tc>
        <w:tc>
          <w:tcPr>
            <w:tcW w:w="1134" w:type="dxa"/>
            <w:gridSpan w:val="2"/>
            <w:vAlign w:val="center"/>
          </w:tcPr>
          <w:p w14:paraId="3A1D173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09106FD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DD263F" w:rsidRPr="005D6EC8" w14:paraId="0CC24296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2231322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5D019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331B4AB" w14:textId="61F375EA" w:rsidR="00A40DF4" w:rsidRPr="005D6EC8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Ma wiedzę w zakresie badań operacyjnych i metod numerycznych przydatną do formułowania i rozwiązywania prostych zadań </w:t>
            </w:r>
          </w:p>
          <w:p w14:paraId="62AA0529" w14:textId="77777777" w:rsidR="00A40DF4" w:rsidRPr="005D6EC8" w:rsidRDefault="00A40DF4" w:rsidP="00A40D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F94D89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7C4561B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DD263F" w:rsidRPr="005D6EC8" w14:paraId="5D9863B9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381224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C0CB09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DDF96E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5ACF409" w14:textId="77777777" w:rsidR="00A40DF4" w:rsidRPr="005D6EC8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5D6EC8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potrafi pozyskiwać informacje z literatury oraz innych właściwie dobranych źródeł, potrafi integrować uzyskane informacje, dokonywać ich interpretacji</w:t>
            </w:r>
          </w:p>
        </w:tc>
        <w:tc>
          <w:tcPr>
            <w:tcW w:w="1134" w:type="dxa"/>
            <w:gridSpan w:val="2"/>
            <w:vAlign w:val="center"/>
          </w:tcPr>
          <w:p w14:paraId="6139C4A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K_U01, K_U05</w:t>
            </w:r>
          </w:p>
          <w:p w14:paraId="471AC81F" w14:textId="2F0A67A1" w:rsidR="006C1C35" w:rsidRPr="005D6EC8" w:rsidRDefault="006C1C35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697C38B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DD263F" w:rsidRPr="005D6EC8" w14:paraId="6F94257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3A36A69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A1EEC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85164A4" w14:textId="77777777" w:rsidR="00A40DF4" w:rsidRPr="005D6EC8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16"/>
                <w:szCs w:val="16"/>
                <w:lang w:eastAsia="pl-PL"/>
              </w:rPr>
            </w:pPr>
            <w:r w:rsidRPr="005D6EC8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 xml:space="preserve">Student potrafi przygotować w języku polskim dobrze udokumentowane opracowanie dotyczące wykorzystania badań operacyjnych </w:t>
            </w:r>
          </w:p>
        </w:tc>
        <w:tc>
          <w:tcPr>
            <w:tcW w:w="1134" w:type="dxa"/>
            <w:gridSpan w:val="2"/>
            <w:vAlign w:val="center"/>
          </w:tcPr>
          <w:p w14:paraId="6AD1799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K_U01, K_U05</w:t>
            </w:r>
          </w:p>
          <w:p w14:paraId="558EAB16" w14:textId="0430397B" w:rsidR="006C1C35" w:rsidRPr="005D6EC8" w:rsidRDefault="006C1C35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5D465E1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D263F" w:rsidRPr="005D6EC8" w14:paraId="3D73CE23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216E3E4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57903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34576AF" w14:textId="77777777" w:rsidR="00A40DF4" w:rsidRPr="005D6EC8" w:rsidRDefault="00A40DF4" w:rsidP="00A4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potrafi dokonać wstępnej analizy ekonomicznej podejmowanych działań na podstawie rozwiązań odpowiednich zagadnień badań operacyjnych</w:t>
            </w:r>
          </w:p>
        </w:tc>
        <w:tc>
          <w:tcPr>
            <w:tcW w:w="1134" w:type="dxa"/>
            <w:gridSpan w:val="2"/>
            <w:vAlign w:val="center"/>
          </w:tcPr>
          <w:p w14:paraId="5AE7017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K_U01, </w:t>
            </w:r>
          </w:p>
          <w:p w14:paraId="6B2F658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1455DFB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DD263F" w:rsidRPr="005D6EC8" w14:paraId="2C44A592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EB7F51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41A40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B3DACD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81D1605" w14:textId="77777777" w:rsidR="00A40DF4" w:rsidRPr="005D6EC8" w:rsidRDefault="00A40DF4" w:rsidP="00A40D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rozumie potrzebę uczenia się przez całe życie</w:t>
            </w:r>
          </w:p>
        </w:tc>
        <w:tc>
          <w:tcPr>
            <w:tcW w:w="1134" w:type="dxa"/>
            <w:gridSpan w:val="2"/>
            <w:vAlign w:val="center"/>
          </w:tcPr>
          <w:p w14:paraId="5EE263C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K_K01,</w:t>
            </w:r>
          </w:p>
          <w:p w14:paraId="2E1BB33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  <w:vAlign w:val="center"/>
          </w:tcPr>
          <w:p w14:paraId="77B66B7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W/L</w:t>
            </w:r>
          </w:p>
        </w:tc>
      </w:tr>
      <w:tr w:rsidR="00A40DF4" w:rsidRPr="005D6EC8" w14:paraId="48E17430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0908B8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44E04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15CECC6" w14:textId="77777777" w:rsidR="00A40DF4" w:rsidRPr="005D6EC8" w:rsidRDefault="00A40DF4" w:rsidP="00A40DF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="Calibri" w:hAnsi="Times New Roman"/>
                <w:sz w:val="16"/>
                <w:szCs w:val="16"/>
                <w:lang w:eastAsia="pl-PL"/>
              </w:rPr>
              <w:t>Student potrafi współdziałać i pracować w grupie</w:t>
            </w:r>
          </w:p>
        </w:tc>
        <w:tc>
          <w:tcPr>
            <w:tcW w:w="1134" w:type="dxa"/>
            <w:gridSpan w:val="2"/>
            <w:vAlign w:val="center"/>
          </w:tcPr>
          <w:p w14:paraId="64F4076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K_K01, K_K03</w:t>
            </w:r>
          </w:p>
        </w:tc>
        <w:tc>
          <w:tcPr>
            <w:tcW w:w="1034" w:type="dxa"/>
            <w:vAlign w:val="center"/>
          </w:tcPr>
          <w:p w14:paraId="00CCB8F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0C332AB6" w14:textId="77777777" w:rsidR="00D42B90" w:rsidRPr="005D6EC8" w:rsidRDefault="00D42B90" w:rsidP="00D42B90">
      <w:pPr>
        <w:rPr>
          <w:rFonts w:ascii="Times New Roman" w:hAnsi="Times New Roman"/>
        </w:rPr>
      </w:pPr>
    </w:p>
    <w:p w14:paraId="21FA3BD2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</w:rPr>
        <w:br w:type="page"/>
      </w:r>
      <w:r w:rsidRPr="005D6EC8">
        <w:rPr>
          <w:rFonts w:ascii="Times New Roman" w:hAnsi="Times New Roman"/>
          <w:b/>
        </w:rPr>
        <w:lastRenderedPageBreak/>
        <w:t>Treści kształcenia</w:t>
      </w:r>
    </w:p>
    <w:p w14:paraId="17D5A781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5D6EC8" w14:paraId="1E7BA3FA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A87CCE3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CC162D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5D6EC8" w14:paraId="64564FD8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84E6951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32B0472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Wykład z użyciem multimediów</w:t>
            </w:r>
          </w:p>
        </w:tc>
      </w:tr>
      <w:tr w:rsidR="00DD263F" w:rsidRPr="005D6EC8" w14:paraId="2631563B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4207C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5D6EC8" w14:paraId="5D696427" w14:textId="77777777" w:rsidTr="00465DFB">
        <w:trPr>
          <w:trHeight w:val="153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DC5CF5A" w14:textId="77777777" w:rsidR="00D42B90" w:rsidRPr="005D6EC8" w:rsidRDefault="00D42B90" w:rsidP="00D42B9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Programowanie liniowe, podstawy i zastosowania: metoda geometryczna, dualność, metoda simpleks.</w:t>
            </w:r>
          </w:p>
          <w:p w14:paraId="38B09932" w14:textId="77777777" w:rsidR="00D42B90" w:rsidRPr="005D6EC8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Programowanie całkowitoliczbowe w problematyce optymalizacji działań operacyjnych.</w:t>
            </w:r>
          </w:p>
          <w:p w14:paraId="69F1E369" w14:textId="77777777" w:rsidR="00D42B90" w:rsidRPr="005D6EC8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Zagadnienie transportowe i przydziału</w:t>
            </w:r>
          </w:p>
          <w:p w14:paraId="7FAE2196" w14:textId="77777777" w:rsidR="00D42B90" w:rsidRPr="005D6EC8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Wielokryterialna analiza porównawcza w zagadnieniach optymalizacyjnych.</w:t>
            </w:r>
          </w:p>
          <w:p w14:paraId="564B6DA7" w14:textId="77777777" w:rsidR="00D42B90" w:rsidRPr="005D6EC8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Wybrane metody programowania sieciowego.</w:t>
            </w:r>
          </w:p>
          <w:p w14:paraId="26BA8ABE" w14:textId="77777777" w:rsidR="00D42B90" w:rsidRPr="005D6EC8" w:rsidRDefault="00D42B90" w:rsidP="00D42B90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Systemy kolejkowe</w:t>
            </w:r>
          </w:p>
        </w:tc>
      </w:tr>
    </w:tbl>
    <w:p w14:paraId="2F3410CC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5D6EC8" w14:paraId="4D7606E9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7539C6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B364EB3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5D6EC8" w14:paraId="02CBA4E4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3F40956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Laboratorium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70947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Zajęcia z użyciem komputera i tablicy</w:t>
            </w:r>
          </w:p>
        </w:tc>
      </w:tr>
      <w:tr w:rsidR="00DD263F" w:rsidRPr="005D6EC8" w14:paraId="542DC17A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8165D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5D6EC8" w14:paraId="55A4A7B7" w14:textId="77777777" w:rsidTr="00465DFB">
        <w:trPr>
          <w:trHeight w:val="1499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A644F44" w14:textId="77777777" w:rsidR="00D42B90" w:rsidRPr="005D6EC8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Metoda geometryczna</w:t>
            </w:r>
          </w:p>
          <w:p w14:paraId="7541DDC2" w14:textId="77777777" w:rsidR="00D42B90" w:rsidRPr="005D6EC8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Metoda simpleks dla ograniczeń różnego rodzaju. </w:t>
            </w:r>
          </w:p>
          <w:p w14:paraId="7AE557A1" w14:textId="77777777" w:rsidR="00D42B90" w:rsidRPr="005D6EC8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Zagadnienia dualne</w:t>
            </w:r>
          </w:p>
          <w:p w14:paraId="4B5FBAF1" w14:textId="77777777" w:rsidR="00D42B90" w:rsidRPr="005D6EC8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Zagadnienia całkowitoliczbowe</w:t>
            </w:r>
          </w:p>
          <w:p w14:paraId="32938858" w14:textId="77777777" w:rsidR="00D42B90" w:rsidRPr="005D6EC8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Zagadnienie transportowe</w:t>
            </w:r>
          </w:p>
          <w:p w14:paraId="60E254CF" w14:textId="77777777" w:rsidR="00D42B90" w:rsidRPr="005D6EC8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Metody sieciowe</w:t>
            </w:r>
          </w:p>
          <w:p w14:paraId="65DC75EB" w14:textId="77777777" w:rsidR="00D42B90" w:rsidRPr="005D6EC8" w:rsidRDefault="00D42B90" w:rsidP="00D42B9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Systemy kolejkowe</w:t>
            </w:r>
          </w:p>
        </w:tc>
      </w:tr>
    </w:tbl>
    <w:p w14:paraId="28C2EE2D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4C1F5C5D" w14:textId="77777777" w:rsidR="003B3B51" w:rsidRDefault="003B3B51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2EAFDF2E" w14:textId="3307C50D" w:rsidR="008334A2" w:rsidRPr="005D6EC8" w:rsidRDefault="008334A2" w:rsidP="008334A2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Państwowa Akademia Nauk Stosowanych w Nysie</w:t>
      </w:r>
    </w:p>
    <w:p w14:paraId="1C8789C6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16BD4095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Opis modułu kształcenia</w:t>
      </w:r>
    </w:p>
    <w:tbl>
      <w:tblPr>
        <w:tblW w:w="100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8"/>
        <w:gridCol w:w="841"/>
        <w:gridCol w:w="295"/>
        <w:gridCol w:w="6"/>
        <w:gridCol w:w="540"/>
        <w:gridCol w:w="1000"/>
        <w:gridCol w:w="863"/>
        <w:gridCol w:w="567"/>
        <w:gridCol w:w="879"/>
        <w:gridCol w:w="236"/>
        <w:gridCol w:w="189"/>
        <w:gridCol w:w="114"/>
        <w:gridCol w:w="709"/>
        <w:gridCol w:w="677"/>
        <w:gridCol w:w="457"/>
        <w:gridCol w:w="1034"/>
      </w:tblGrid>
      <w:tr w:rsidR="00DD263F" w:rsidRPr="005D6EC8" w14:paraId="3C5E97DF" w14:textId="77777777" w:rsidTr="00465DFB">
        <w:trPr>
          <w:trHeight w:val="501"/>
        </w:trPr>
        <w:tc>
          <w:tcPr>
            <w:tcW w:w="2807" w:type="dxa"/>
            <w:gridSpan w:val="4"/>
            <w:vAlign w:val="center"/>
          </w:tcPr>
          <w:p w14:paraId="75634AD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D3A716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Rachunkowość zarządcza i controlling</w:t>
            </w:r>
          </w:p>
        </w:tc>
        <w:tc>
          <w:tcPr>
            <w:tcW w:w="1689" w:type="dxa"/>
            <w:gridSpan w:val="4"/>
            <w:vAlign w:val="center"/>
          </w:tcPr>
          <w:p w14:paraId="461DFDF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7A4124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29570817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13F50A93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3AA36499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5D6EC8" w14:paraId="09685066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0ADE3147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091518E2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5D6EC8" w14:paraId="3FCECDF2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01E118AC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337C3A21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5D6EC8" w14:paraId="7B7FC22F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7BBF921B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7F5503CD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D263F" w:rsidRPr="005D6EC8" w14:paraId="7E235750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6F4988DF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7314C054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D263F" w:rsidRPr="005D6EC8" w14:paraId="0AF17895" w14:textId="77777777" w:rsidTr="00465DFB">
        <w:trPr>
          <w:trHeight w:val="210"/>
        </w:trPr>
        <w:tc>
          <w:tcPr>
            <w:tcW w:w="2807" w:type="dxa"/>
            <w:gridSpan w:val="4"/>
            <w:vAlign w:val="center"/>
          </w:tcPr>
          <w:p w14:paraId="2CD9A18F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3417AA6A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5D6EC8" w14:paraId="0A73299B" w14:textId="77777777" w:rsidTr="00465DFB">
        <w:trPr>
          <w:trHeight w:val="395"/>
        </w:trPr>
        <w:tc>
          <w:tcPr>
            <w:tcW w:w="2813" w:type="dxa"/>
            <w:gridSpan w:val="5"/>
            <w:vAlign w:val="center"/>
          </w:tcPr>
          <w:p w14:paraId="6CAB97F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DF19C2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9"/>
            <w:vAlign w:val="center"/>
          </w:tcPr>
          <w:p w14:paraId="09011BB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A917CF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5D6EC8" w14:paraId="458F1EB8" w14:textId="77777777" w:rsidTr="00465DFB">
        <w:tc>
          <w:tcPr>
            <w:tcW w:w="1671" w:type="dxa"/>
            <w:gridSpan w:val="2"/>
            <w:vMerge w:val="restart"/>
            <w:vAlign w:val="center"/>
          </w:tcPr>
          <w:p w14:paraId="7F0FE30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vAlign w:val="center"/>
          </w:tcPr>
          <w:p w14:paraId="1F85FEA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286340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1873D66" w14:textId="55ACD96C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5C4B3CE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3"/>
            <w:vAlign w:val="center"/>
          </w:tcPr>
          <w:p w14:paraId="4D6C7BB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55D37A8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D10F685" w14:textId="039D4525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D42B90" w:rsidRPr="005D6EC8">
              <w:rPr>
                <w:rFonts w:ascii="Times New Roman" w:hAnsi="Times New Roman"/>
                <w:sz w:val="14"/>
                <w:szCs w:val="14"/>
              </w:rPr>
              <w:t>,8</w:t>
            </w:r>
          </w:p>
        </w:tc>
        <w:tc>
          <w:tcPr>
            <w:tcW w:w="1034" w:type="dxa"/>
            <w:vMerge/>
            <w:vAlign w:val="center"/>
          </w:tcPr>
          <w:p w14:paraId="7ECE25D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611550D0" w14:textId="77777777" w:rsidTr="00465DFB">
        <w:tc>
          <w:tcPr>
            <w:tcW w:w="1671" w:type="dxa"/>
            <w:gridSpan w:val="2"/>
            <w:vMerge/>
            <w:vAlign w:val="center"/>
          </w:tcPr>
          <w:p w14:paraId="1E9A62D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1" w:type="dxa"/>
            <w:vAlign w:val="center"/>
          </w:tcPr>
          <w:p w14:paraId="23CFB95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1" w:type="dxa"/>
            <w:gridSpan w:val="3"/>
            <w:vAlign w:val="center"/>
          </w:tcPr>
          <w:p w14:paraId="730503A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26A3CD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0ABF04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3F2D78C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E806CB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FD6DE2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5D6EC8" w14:paraId="13F82AF4" w14:textId="77777777" w:rsidTr="00465DFB">
        <w:trPr>
          <w:trHeight w:val="255"/>
        </w:trPr>
        <w:tc>
          <w:tcPr>
            <w:tcW w:w="1671" w:type="dxa"/>
            <w:gridSpan w:val="2"/>
            <w:vAlign w:val="center"/>
          </w:tcPr>
          <w:p w14:paraId="09CA22D1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1" w:type="dxa"/>
            <w:vAlign w:val="center"/>
          </w:tcPr>
          <w:p w14:paraId="2AA66AF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841" w:type="dxa"/>
            <w:gridSpan w:val="3"/>
            <w:vAlign w:val="center"/>
          </w:tcPr>
          <w:p w14:paraId="4D61702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000" w:type="dxa"/>
            <w:vAlign w:val="center"/>
          </w:tcPr>
          <w:p w14:paraId="2E1932E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17C2CFD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Egzamin w formie pisemnej</w:t>
            </w:r>
          </w:p>
        </w:tc>
        <w:tc>
          <w:tcPr>
            <w:tcW w:w="1034" w:type="dxa"/>
            <w:vAlign w:val="center"/>
          </w:tcPr>
          <w:p w14:paraId="27AC319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DD263F" w:rsidRPr="005D6EC8" w14:paraId="741398A6" w14:textId="77777777" w:rsidTr="00465DFB">
        <w:trPr>
          <w:trHeight w:val="255"/>
        </w:trPr>
        <w:tc>
          <w:tcPr>
            <w:tcW w:w="1671" w:type="dxa"/>
            <w:gridSpan w:val="2"/>
            <w:vAlign w:val="center"/>
          </w:tcPr>
          <w:p w14:paraId="3294A117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1" w:type="dxa"/>
            <w:vAlign w:val="center"/>
          </w:tcPr>
          <w:p w14:paraId="0AF4D004" w14:textId="5EECF797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841" w:type="dxa"/>
            <w:gridSpan w:val="3"/>
            <w:vAlign w:val="center"/>
          </w:tcPr>
          <w:p w14:paraId="6CDCE911" w14:textId="053D45B9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1000" w:type="dxa"/>
            <w:vAlign w:val="center"/>
          </w:tcPr>
          <w:p w14:paraId="71E6132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227ABC0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Wykonanie i zaliczenie zadań projektowych</w:t>
            </w:r>
          </w:p>
        </w:tc>
        <w:tc>
          <w:tcPr>
            <w:tcW w:w="1034" w:type="dxa"/>
            <w:vAlign w:val="center"/>
          </w:tcPr>
          <w:p w14:paraId="598C3D2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DD263F" w:rsidRPr="005D6EC8" w14:paraId="6872B550" w14:textId="77777777" w:rsidTr="00465DFB">
        <w:trPr>
          <w:trHeight w:val="255"/>
        </w:trPr>
        <w:tc>
          <w:tcPr>
            <w:tcW w:w="1671" w:type="dxa"/>
            <w:gridSpan w:val="2"/>
            <w:vAlign w:val="center"/>
          </w:tcPr>
          <w:p w14:paraId="2ED40613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1" w:type="dxa"/>
            <w:vAlign w:val="center"/>
          </w:tcPr>
          <w:p w14:paraId="16F9E4C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1" w:type="dxa"/>
            <w:gridSpan w:val="3"/>
            <w:vAlign w:val="center"/>
          </w:tcPr>
          <w:p w14:paraId="0BCAE3B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18E9E2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5755FA4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86EA9B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5F1DA97D" w14:textId="77777777" w:rsidTr="00465DFB">
        <w:trPr>
          <w:trHeight w:val="279"/>
        </w:trPr>
        <w:tc>
          <w:tcPr>
            <w:tcW w:w="1671" w:type="dxa"/>
            <w:gridSpan w:val="2"/>
            <w:vAlign w:val="center"/>
          </w:tcPr>
          <w:p w14:paraId="13A2AF5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vAlign w:val="center"/>
          </w:tcPr>
          <w:p w14:paraId="632E021C" w14:textId="000F6BD9" w:rsidR="00D42B90" w:rsidRPr="005D6EC8" w:rsidRDefault="008F0FE5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1" w:type="dxa"/>
            <w:gridSpan w:val="3"/>
            <w:vAlign w:val="center"/>
          </w:tcPr>
          <w:p w14:paraId="7713D405" w14:textId="4C2A31D4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1000" w:type="dxa"/>
            <w:vAlign w:val="center"/>
          </w:tcPr>
          <w:p w14:paraId="4EB9BA9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3557" w:type="dxa"/>
            <w:gridSpan w:val="7"/>
            <w:vAlign w:val="center"/>
          </w:tcPr>
          <w:p w14:paraId="463795D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7CE77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BC7E80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3F69164C" w14:textId="77777777" w:rsidTr="00465DFB">
        <w:tc>
          <w:tcPr>
            <w:tcW w:w="1103" w:type="dxa"/>
            <w:vAlign w:val="center"/>
          </w:tcPr>
          <w:p w14:paraId="0FFC02C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8" w:type="dxa"/>
            <w:vAlign w:val="center"/>
          </w:tcPr>
          <w:p w14:paraId="5203EC2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8870A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C56D5F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9" w:type="dxa"/>
            <w:gridSpan w:val="12"/>
            <w:vAlign w:val="center"/>
          </w:tcPr>
          <w:p w14:paraId="6A5B452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A792D5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5CCDDE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5D6EC8" w14:paraId="16CB2343" w14:textId="77777777" w:rsidTr="00465DFB">
        <w:trPr>
          <w:trHeight w:val="255"/>
        </w:trPr>
        <w:tc>
          <w:tcPr>
            <w:tcW w:w="1103" w:type="dxa"/>
            <w:vMerge w:val="restart"/>
            <w:vAlign w:val="center"/>
          </w:tcPr>
          <w:p w14:paraId="3D892A5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2B19E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8" w:type="dxa"/>
            <w:vAlign w:val="center"/>
          </w:tcPr>
          <w:p w14:paraId="5A8ED21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9" w:type="dxa"/>
            <w:gridSpan w:val="12"/>
            <w:vAlign w:val="center"/>
          </w:tcPr>
          <w:p w14:paraId="341ECE9E" w14:textId="16A5805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Student zna i rozumie w </w:t>
            </w:r>
            <w:r w:rsidR="00CF44F0" w:rsidRPr="005D6EC8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stopniu rolę rachunkowości w zarządzaniu. Rozróżnia zadania rachunkowości zarządczej, rachunku kosztów oraz controllingu.</w:t>
            </w:r>
          </w:p>
        </w:tc>
        <w:tc>
          <w:tcPr>
            <w:tcW w:w="1134" w:type="dxa"/>
            <w:gridSpan w:val="2"/>
            <w:vAlign w:val="center"/>
          </w:tcPr>
          <w:p w14:paraId="1CE94C7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3D26DBC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5D6EC8" w14:paraId="7F65CD12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0A14886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50C085D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9" w:type="dxa"/>
            <w:gridSpan w:val="12"/>
            <w:vAlign w:val="center"/>
          </w:tcPr>
          <w:p w14:paraId="04DB8770" w14:textId="4FA8BDE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Wie w </w:t>
            </w:r>
            <w:r w:rsidR="00CF44F0" w:rsidRPr="005D6EC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 stopniu na czym polega controlling operacyjny i strategiczny.</w:t>
            </w:r>
          </w:p>
        </w:tc>
        <w:tc>
          <w:tcPr>
            <w:tcW w:w="1134" w:type="dxa"/>
            <w:gridSpan w:val="2"/>
          </w:tcPr>
          <w:p w14:paraId="74E7909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72A357A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5D6EC8" w14:paraId="3158BAEB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7F79290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66286E6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9" w:type="dxa"/>
            <w:gridSpan w:val="12"/>
            <w:vAlign w:val="center"/>
          </w:tcPr>
          <w:p w14:paraId="382126F0" w14:textId="581AFB16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CF44F0" w:rsidRPr="005D6EC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stopniu różne systemy rachunku kosztów.</w:t>
            </w:r>
          </w:p>
        </w:tc>
        <w:tc>
          <w:tcPr>
            <w:tcW w:w="1134" w:type="dxa"/>
            <w:gridSpan w:val="2"/>
          </w:tcPr>
          <w:p w14:paraId="6ADF88C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1C8EE7A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D263F" w:rsidRPr="005D6EC8" w14:paraId="2C98D607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3407A26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23ED81B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9" w:type="dxa"/>
            <w:gridSpan w:val="12"/>
            <w:vAlign w:val="center"/>
          </w:tcPr>
          <w:p w14:paraId="69960379" w14:textId="48512425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 xml:space="preserve">Zna w </w:t>
            </w:r>
            <w:r w:rsidR="00CF44F0" w:rsidRPr="005D6EC8">
              <w:rPr>
                <w:rFonts w:ascii="Times New Roman" w:eastAsiaTheme="minorHAnsi" w:hAnsi="Times New Roman"/>
                <w:sz w:val="16"/>
                <w:szCs w:val="16"/>
              </w:rPr>
              <w:t>pogłębionym</w:t>
            </w: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 xml:space="preserve"> stopniu zasady sporządzania budżetu.</w:t>
            </w:r>
          </w:p>
        </w:tc>
        <w:tc>
          <w:tcPr>
            <w:tcW w:w="1134" w:type="dxa"/>
            <w:gridSpan w:val="2"/>
          </w:tcPr>
          <w:p w14:paraId="3B10296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761206B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D263F" w:rsidRPr="005D6EC8" w14:paraId="683DC61F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7E5796E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0144AC8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9" w:type="dxa"/>
            <w:gridSpan w:val="12"/>
            <w:vAlign w:val="center"/>
          </w:tcPr>
          <w:p w14:paraId="429C83A6" w14:textId="0B9ECF1C" w:rsidR="00A40DF4" w:rsidRPr="005D6EC8" w:rsidRDefault="00A40DF4" w:rsidP="00A40DF4">
            <w:pPr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Rozumie  w pełni wpływ informacji uzyskiwanych metodami rachunkowości zarządczej na podejmowane przez kierownictwo decyzje.</w:t>
            </w:r>
          </w:p>
        </w:tc>
        <w:tc>
          <w:tcPr>
            <w:tcW w:w="1134" w:type="dxa"/>
            <w:gridSpan w:val="2"/>
            <w:vAlign w:val="center"/>
          </w:tcPr>
          <w:p w14:paraId="09735CC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K_W02</w:t>
            </w:r>
          </w:p>
          <w:p w14:paraId="29BA618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K_W06</w:t>
            </w:r>
          </w:p>
          <w:p w14:paraId="6E3C7D3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219B920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D263F" w:rsidRPr="005D6EC8" w14:paraId="512CC88B" w14:textId="77777777" w:rsidTr="00465DFB">
        <w:trPr>
          <w:trHeight w:val="255"/>
        </w:trPr>
        <w:tc>
          <w:tcPr>
            <w:tcW w:w="1103" w:type="dxa"/>
            <w:vMerge w:val="restart"/>
            <w:vAlign w:val="center"/>
          </w:tcPr>
          <w:p w14:paraId="24E67A3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8EB597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8" w:type="dxa"/>
            <w:vAlign w:val="center"/>
          </w:tcPr>
          <w:p w14:paraId="37D4CB2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9" w:type="dxa"/>
            <w:gridSpan w:val="12"/>
            <w:vAlign w:val="center"/>
          </w:tcPr>
          <w:p w14:paraId="79828097" w14:textId="33F66E99" w:rsidR="00A40DF4" w:rsidRPr="005D6EC8" w:rsidRDefault="00FD1EAE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p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>otrafi dokonać kalkulacji kosztów.</w:t>
            </w:r>
          </w:p>
        </w:tc>
        <w:tc>
          <w:tcPr>
            <w:tcW w:w="1134" w:type="dxa"/>
            <w:gridSpan w:val="2"/>
          </w:tcPr>
          <w:p w14:paraId="1E8C108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K_U01</w:t>
            </w:r>
          </w:p>
          <w:p w14:paraId="7E61CAD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K_U02</w:t>
            </w:r>
          </w:p>
          <w:p w14:paraId="08AFEA8F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5FC6300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5D6EC8" w14:paraId="02346024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3E16541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79A4B6C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9" w:type="dxa"/>
            <w:gridSpan w:val="12"/>
            <w:vAlign w:val="center"/>
          </w:tcPr>
          <w:p w14:paraId="3F056BAE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Potrafi sporządzić budżet, zanalizować odchylenia.</w:t>
            </w:r>
          </w:p>
        </w:tc>
        <w:tc>
          <w:tcPr>
            <w:tcW w:w="1134" w:type="dxa"/>
            <w:gridSpan w:val="2"/>
          </w:tcPr>
          <w:p w14:paraId="4E00B54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K_U01</w:t>
            </w:r>
          </w:p>
          <w:p w14:paraId="0C3707B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K_U02</w:t>
            </w:r>
          </w:p>
          <w:p w14:paraId="362F9D5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5BB3223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5D6EC8" w14:paraId="74A88DF6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2E58F57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25CE569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9" w:type="dxa"/>
            <w:gridSpan w:val="12"/>
            <w:vAlign w:val="center"/>
          </w:tcPr>
          <w:p w14:paraId="77DBABD9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Potrafi zastosować metody opłacalności inwestycji.</w:t>
            </w:r>
          </w:p>
        </w:tc>
        <w:tc>
          <w:tcPr>
            <w:tcW w:w="1134" w:type="dxa"/>
            <w:gridSpan w:val="2"/>
          </w:tcPr>
          <w:p w14:paraId="415CA65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K_U01</w:t>
            </w:r>
          </w:p>
          <w:p w14:paraId="1A66DB1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K_U02</w:t>
            </w:r>
          </w:p>
          <w:p w14:paraId="76EF8F4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5F5901D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5D6EC8" w14:paraId="6B09B487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015B160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1E69919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9" w:type="dxa"/>
            <w:gridSpan w:val="12"/>
            <w:vAlign w:val="center"/>
          </w:tcPr>
          <w:p w14:paraId="53042A46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Potrafi dokonać kalkulacji cen.</w:t>
            </w:r>
          </w:p>
        </w:tc>
        <w:tc>
          <w:tcPr>
            <w:tcW w:w="1134" w:type="dxa"/>
            <w:gridSpan w:val="2"/>
          </w:tcPr>
          <w:p w14:paraId="61D6968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K_U01</w:t>
            </w:r>
          </w:p>
          <w:p w14:paraId="0059D28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K_U02</w:t>
            </w:r>
          </w:p>
          <w:p w14:paraId="10ED2BF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75BCE77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D263F" w:rsidRPr="005D6EC8" w14:paraId="76ECB066" w14:textId="77777777" w:rsidTr="00465DFB">
        <w:trPr>
          <w:trHeight w:val="255"/>
        </w:trPr>
        <w:tc>
          <w:tcPr>
            <w:tcW w:w="1103" w:type="dxa"/>
            <w:vMerge w:val="restart"/>
            <w:vAlign w:val="center"/>
          </w:tcPr>
          <w:p w14:paraId="6E5F96B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425546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8" w:type="dxa"/>
            <w:vAlign w:val="center"/>
          </w:tcPr>
          <w:p w14:paraId="0722D0C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227A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Zdaje sobie sprawę z odpowiedzialności pracowników działów finansowo-księgowych za sukcesy i porażki firmy.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7C2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K_K04</w:t>
            </w:r>
          </w:p>
          <w:p w14:paraId="4D0A029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14114E1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D263F" w:rsidRPr="005D6EC8" w14:paraId="04257445" w14:textId="77777777" w:rsidTr="00465DFB">
        <w:trPr>
          <w:trHeight w:val="255"/>
        </w:trPr>
        <w:tc>
          <w:tcPr>
            <w:tcW w:w="1103" w:type="dxa"/>
            <w:vMerge/>
            <w:vAlign w:val="center"/>
          </w:tcPr>
          <w:p w14:paraId="71382B2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8" w:type="dxa"/>
            <w:vAlign w:val="center"/>
          </w:tcPr>
          <w:p w14:paraId="12DD030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5832" w14:textId="77777777" w:rsidR="00A40DF4" w:rsidRPr="005D6EC8" w:rsidRDefault="00A40DF4" w:rsidP="00A40D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Jest świadomy ciągłego poszerzania swojej wiedzy z zakresu wykorzystywania danych finansowych do podejmowania decyzji zarządczych.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4D8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eastAsiaTheme="minorHAnsi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3AF92C4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D263F" w:rsidRPr="005D6EC8" w14:paraId="54304356" w14:textId="77777777" w:rsidTr="00465DFB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gridAfter w:val="5"/>
          <w:wAfter w:w="2991" w:type="dxa"/>
          <w:tblCellSpacing w:w="15" w:type="dxa"/>
        </w:trPr>
        <w:tc>
          <w:tcPr>
            <w:tcW w:w="7087" w:type="dxa"/>
            <w:gridSpan w:val="12"/>
            <w:vAlign w:val="center"/>
          </w:tcPr>
          <w:p w14:paraId="2BEA3CEE" w14:textId="77777777" w:rsidR="00A40DF4" w:rsidRPr="005D6EC8" w:rsidRDefault="00A40DF4" w:rsidP="00A40DF4">
            <w:pPr>
              <w:spacing w:after="9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5A942204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7FE9E33E" w14:textId="77777777" w:rsidR="00D42B90" w:rsidRPr="005D6EC8" w:rsidRDefault="00D42B90" w:rsidP="00D42B90">
      <w:pPr>
        <w:spacing w:after="160" w:line="259" w:lineRule="auto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br w:type="page"/>
      </w:r>
    </w:p>
    <w:p w14:paraId="4ABFC206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Treści kształcenia</w:t>
      </w:r>
    </w:p>
    <w:p w14:paraId="39834DCD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5D6EC8" w14:paraId="6FE2FB4D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4C8158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90294452"/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0AFEEE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5D6EC8" w14:paraId="685C858C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CFA923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698A0C5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Wykład przy użyciu prezentacji multimedialnej</w:t>
            </w:r>
          </w:p>
        </w:tc>
      </w:tr>
      <w:tr w:rsidR="00DD263F" w:rsidRPr="005D6EC8" w14:paraId="79AA4890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07C3FD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5D6EC8" w14:paraId="79DF474D" w14:textId="77777777" w:rsidTr="00465DFB">
        <w:trPr>
          <w:trHeight w:val="394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AEA943" w14:textId="77777777" w:rsidR="00D42B90" w:rsidRPr="005D6EC8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Theme="minorHAnsi" w:hAnsi="Times New Roman"/>
                <w:sz w:val="20"/>
                <w:szCs w:val="20"/>
              </w:rPr>
              <w:t>Rola rachunkowości w zarządzaniu (z</w:t>
            </w: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>arządzanie jako proces decyzyjny, zadania rachunkowości finansowej, zadania rachunkowości zarządczej, rachunek kosztów jako element rachunkowości finansowej i zarządczej, rachunkowość zarządcza i controlling).</w:t>
            </w:r>
          </w:p>
          <w:p w14:paraId="0BA02704" w14:textId="77777777" w:rsidR="00D42B90" w:rsidRPr="005D6EC8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Theme="minorHAnsi" w:hAnsi="Times New Roman"/>
                <w:sz w:val="20"/>
                <w:szCs w:val="20"/>
              </w:rPr>
              <w:t>Rachunek kosztów w decyzjach operacyjnych (r. k. zmiennych, kosztów działań, kosztów klienta, kosztów przerobu, kosztów standardowych).</w:t>
            </w:r>
          </w:p>
          <w:p w14:paraId="1A05765C" w14:textId="77777777" w:rsidR="00D42B90" w:rsidRPr="005D6EC8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Theme="minorHAnsi" w:hAnsi="Times New Roman"/>
                <w:sz w:val="20"/>
                <w:szCs w:val="20"/>
              </w:rPr>
              <w:t>Rachunkowość a podejmowanie decyzji strategicznych (tworzenie wartości jako cel przedsiębiorstwa, rachunek kosztów docelowych, rachunek opłacalności przedsięwzięć inwestycyjnych, strategiczna karta dokonań).</w:t>
            </w:r>
          </w:p>
          <w:p w14:paraId="5E9A59D9" w14:textId="77777777" w:rsidR="00D42B90" w:rsidRPr="005D6EC8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Theme="minorHAnsi" w:hAnsi="Times New Roman"/>
                <w:sz w:val="20"/>
                <w:szCs w:val="20"/>
              </w:rPr>
              <w:t xml:space="preserve"> Controlling jako podsystem zarządzania przedsiębiorstwem (istota, przedmiot i zakres controllingu, controlling strategiczny i operacyjny, rola controllera w przedsiębiorstwie, warunki wdrożenia controllingu w przedsiębiorstwie).</w:t>
            </w:r>
          </w:p>
          <w:p w14:paraId="6275BD09" w14:textId="77777777" w:rsidR="00D42B90" w:rsidRPr="005D6EC8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Theme="minorHAnsi" w:hAnsi="Times New Roman"/>
                <w:sz w:val="20"/>
                <w:szCs w:val="20"/>
              </w:rPr>
              <w:t xml:space="preserve">Zarządzanie ośrodkami odpowiedzialności (istota i kryteria </w:t>
            </w: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>wyodrębniania ośrodków odpowiedzialności, kryteria i zasady oceny ośrodków odpowiedzialności, wielopoziomowy rachunek zysków i strat, system cen transakcyjnych).</w:t>
            </w:r>
          </w:p>
          <w:p w14:paraId="59E1EEFD" w14:textId="77777777" w:rsidR="00D42B90" w:rsidRPr="005D6EC8" w:rsidRDefault="00D42B90" w:rsidP="00D42B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 Motywowanie pracowników w systemie controllingu (istota systemu motywacyjnego, elementy systemu wynagradzania, motywowanie pracowników ośrodków odpowiedzialności, motywowanie kadry menedżerskiej).</w:t>
            </w:r>
          </w:p>
          <w:p w14:paraId="4B9A4F41" w14:textId="77777777" w:rsidR="00D42B90" w:rsidRPr="005D6EC8" w:rsidRDefault="00D42B90" w:rsidP="00D42B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 </w:t>
            </w:r>
          </w:p>
        </w:tc>
      </w:tr>
      <w:bookmarkEnd w:id="0"/>
    </w:tbl>
    <w:p w14:paraId="05BF5B3F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5D6EC8" w14:paraId="48B16DE7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1C468C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CB2759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5D6EC8" w14:paraId="2CEF200B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D21866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BFEE6F4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Case study, zadania projektowe</w:t>
            </w:r>
          </w:p>
        </w:tc>
      </w:tr>
      <w:tr w:rsidR="00DD263F" w:rsidRPr="005D6EC8" w14:paraId="46EABA97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AD142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5D6EC8" w14:paraId="0E41052C" w14:textId="77777777" w:rsidTr="00465DFB">
        <w:trPr>
          <w:trHeight w:val="394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05031B" w14:textId="77777777" w:rsidR="00D42B90" w:rsidRPr="005D6EC8" w:rsidRDefault="00D42B90" w:rsidP="00D42B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Theme="minorHAnsi" w:hAnsi="Times New Roman"/>
                <w:sz w:val="20"/>
                <w:szCs w:val="20"/>
              </w:rPr>
              <w:t>Rachunek kosztów w decyzjach operacyjnych</w:t>
            </w:r>
          </w:p>
          <w:p w14:paraId="7954EAE3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zmiennych </w:t>
            </w:r>
          </w:p>
          <w:p w14:paraId="49C3FCA0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działań </w:t>
            </w:r>
          </w:p>
          <w:p w14:paraId="7EBF7132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klienta </w:t>
            </w:r>
          </w:p>
          <w:p w14:paraId="11667AA9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przerobu (teoria ograniczeń) </w:t>
            </w:r>
          </w:p>
          <w:p w14:paraId="237C63A9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standardowych </w:t>
            </w:r>
          </w:p>
          <w:p w14:paraId="7608220F" w14:textId="77777777" w:rsidR="00D42B90" w:rsidRPr="005D6EC8" w:rsidRDefault="00D42B90" w:rsidP="00D42B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>Decyzje strategiczne</w:t>
            </w:r>
          </w:p>
          <w:p w14:paraId="310F8738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opłacalności przedsięwzięć inwestycyjnych </w:t>
            </w:r>
          </w:p>
          <w:p w14:paraId="3BC34D3B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Rachunek kosztów docelowych </w:t>
            </w:r>
          </w:p>
          <w:p w14:paraId="4E769AC3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Strategiczna karta dokonań </w:t>
            </w:r>
          </w:p>
          <w:p w14:paraId="371C0BDF" w14:textId="77777777" w:rsidR="00D42B90" w:rsidRPr="005D6EC8" w:rsidRDefault="00D42B90" w:rsidP="00D42B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Theme="minorHAnsi" w:hAnsi="Times New Roman"/>
                <w:sz w:val="20"/>
                <w:szCs w:val="20"/>
              </w:rPr>
              <w:t xml:space="preserve">Zarządzanie ośrodkami odpowiedzialności </w:t>
            </w:r>
          </w:p>
          <w:p w14:paraId="4A004C78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Wielopoziomowy rachunek zysków i strat </w:t>
            </w:r>
          </w:p>
          <w:p w14:paraId="08826500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System cen transakcyjnych </w:t>
            </w:r>
          </w:p>
          <w:p w14:paraId="0D695678" w14:textId="77777777" w:rsidR="00D42B90" w:rsidRPr="005D6EC8" w:rsidRDefault="00D42B90" w:rsidP="00D42B9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Budżetowanie zadań operacyjnych </w:t>
            </w:r>
          </w:p>
          <w:p w14:paraId="1D26E62E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Istota i struktura budżetów w przedsiębiorstwie </w:t>
            </w:r>
          </w:p>
          <w:p w14:paraId="7859291B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Metody budżetowania </w:t>
            </w:r>
          </w:p>
          <w:p w14:paraId="0F8AEC12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Procedury budżetowania </w:t>
            </w:r>
          </w:p>
          <w:p w14:paraId="5F8F1A5F" w14:textId="77777777" w:rsidR="00D42B90" w:rsidRPr="005D6EC8" w:rsidRDefault="00D42B90" w:rsidP="00D42B90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contextualSpacing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Budżetowanie zadań dla ośrodków odpowiedzialności </w:t>
            </w:r>
          </w:p>
          <w:p w14:paraId="0FF39252" w14:textId="77777777" w:rsidR="00D42B90" w:rsidRPr="005D6EC8" w:rsidRDefault="00D42B90" w:rsidP="00D42B90">
            <w:pPr>
              <w:tabs>
                <w:tab w:val="left" w:pos="1593"/>
              </w:tabs>
              <w:autoSpaceDE w:val="0"/>
              <w:autoSpaceDN w:val="0"/>
              <w:adjustRightInd w:val="0"/>
              <w:spacing w:after="0" w:line="240" w:lineRule="auto"/>
              <w:ind w:left="743" w:hanging="425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5D6EC8">
              <w:rPr>
                <w:rFonts w:ascii="Times New Roman" w:eastAsia="TimesNewRomanPSMT" w:hAnsi="Times New Roman"/>
                <w:sz w:val="20"/>
                <w:szCs w:val="20"/>
              </w:rPr>
              <w:t xml:space="preserve">4.5.  Analiza wykonania zadań budżetowych </w:t>
            </w:r>
          </w:p>
        </w:tc>
      </w:tr>
    </w:tbl>
    <w:p w14:paraId="6F7010FE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4AF1DE35" w14:textId="6A27310D" w:rsidR="00D42B90" w:rsidRPr="005D6EC8" w:rsidRDefault="00D42B90" w:rsidP="00D42B90">
      <w:pPr>
        <w:rPr>
          <w:rFonts w:ascii="Times New Roman" w:eastAsia="TimesNewRomanPSMT" w:hAnsi="Times New Roman"/>
          <w:sz w:val="18"/>
          <w:szCs w:val="18"/>
        </w:rPr>
      </w:pPr>
      <w:r w:rsidRPr="005D6EC8">
        <w:rPr>
          <w:rFonts w:ascii="Times New Roman" w:eastAsiaTheme="minorHAnsi" w:hAnsi="Times New Roman"/>
        </w:rPr>
        <w:br/>
      </w:r>
      <w:r w:rsidRPr="005D6EC8">
        <w:rPr>
          <w:rFonts w:ascii="Times New Roman" w:eastAsiaTheme="minorHAnsi" w:hAnsi="Times New Roman"/>
        </w:rPr>
        <w:br/>
      </w:r>
      <w:r w:rsidRPr="005D6EC8">
        <w:rPr>
          <w:rFonts w:ascii="Times New Roman" w:eastAsiaTheme="minorHAnsi" w:hAnsi="Times New Roman"/>
        </w:rPr>
        <w:br/>
      </w:r>
    </w:p>
    <w:p w14:paraId="3BE6669B" w14:textId="77777777" w:rsidR="00D42B90" w:rsidRPr="005D6EC8" w:rsidRDefault="00D42B90" w:rsidP="00D42B90">
      <w:pPr>
        <w:spacing w:after="160" w:line="259" w:lineRule="auto"/>
        <w:rPr>
          <w:rFonts w:ascii="Times New Roman" w:hAnsi="Times New Roman"/>
        </w:rPr>
      </w:pPr>
      <w:r w:rsidRPr="005D6EC8">
        <w:rPr>
          <w:rFonts w:ascii="Times New Roman" w:hAnsi="Times New Roman"/>
        </w:rPr>
        <w:br w:type="page"/>
      </w:r>
    </w:p>
    <w:p w14:paraId="6C45F768" w14:textId="77777777" w:rsidR="008334A2" w:rsidRPr="005D6EC8" w:rsidRDefault="008334A2" w:rsidP="008334A2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Państwowa Akademia Nauk Stosowanych w Nysie</w:t>
      </w:r>
    </w:p>
    <w:p w14:paraId="09A82807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131454AF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D263F" w:rsidRPr="005D6EC8" w14:paraId="6FF158B1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0E0183A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B23B15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Badanie sprawozdań finansowych</w:t>
            </w:r>
          </w:p>
        </w:tc>
        <w:tc>
          <w:tcPr>
            <w:tcW w:w="1689" w:type="dxa"/>
            <w:gridSpan w:val="3"/>
            <w:vAlign w:val="center"/>
          </w:tcPr>
          <w:p w14:paraId="53567DF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382B4B3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4B44B2A4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8E464BB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CF9191A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5D6EC8" w14:paraId="2FB0BDFC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5862043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25906649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5D6EC8" w14:paraId="088F0E07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A75409E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6F3CBF98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5D6EC8" w14:paraId="7F26B302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7319D3EB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40E3D31C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Zarządzanie finansami  przedsiębiorstw</w:t>
            </w:r>
          </w:p>
        </w:tc>
      </w:tr>
      <w:tr w:rsidR="00DD263F" w:rsidRPr="005D6EC8" w14:paraId="3D47D267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AAE4BC4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B9D5161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D263F" w:rsidRPr="005D6EC8" w14:paraId="79DDA246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75F7CEF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548832F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5D6EC8" w14:paraId="4FE67C4E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46A74F8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BA3419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611728B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08315C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5D6EC8" w14:paraId="06E737AB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583BAB7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42D694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D2D282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86A4C11" w14:textId="116B5353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10F4F13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FD74219" w14:textId="6045661E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200F6E8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0B0F3843" w14:textId="73ACABA9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D42B90" w:rsidRPr="005D6EC8">
              <w:rPr>
                <w:rFonts w:ascii="Times New Roman" w:hAnsi="Times New Roman"/>
                <w:sz w:val="14"/>
                <w:szCs w:val="14"/>
              </w:rPr>
              <w:t>,8</w:t>
            </w:r>
          </w:p>
        </w:tc>
        <w:tc>
          <w:tcPr>
            <w:tcW w:w="1034" w:type="dxa"/>
            <w:vMerge/>
            <w:vAlign w:val="center"/>
          </w:tcPr>
          <w:p w14:paraId="61EE1D4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3126652D" w14:textId="77777777" w:rsidTr="00465DFB">
        <w:tc>
          <w:tcPr>
            <w:tcW w:w="1668" w:type="dxa"/>
            <w:gridSpan w:val="2"/>
            <w:vMerge/>
            <w:vAlign w:val="center"/>
          </w:tcPr>
          <w:p w14:paraId="6F4F580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1F144F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FEF563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BCBC62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37D091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0ED302D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502198A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3E9F34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5D6EC8" w14:paraId="0FC9BCAA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9043149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0E3915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840" w:type="dxa"/>
            <w:gridSpan w:val="3"/>
            <w:vAlign w:val="center"/>
          </w:tcPr>
          <w:p w14:paraId="554C8070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000" w:type="dxa"/>
            <w:vAlign w:val="center"/>
          </w:tcPr>
          <w:p w14:paraId="72E838D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51DA002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3345974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DD263F" w:rsidRPr="005D6EC8" w14:paraId="798D3509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495783E0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D6AF21B" w14:textId="7326891B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840" w:type="dxa"/>
            <w:gridSpan w:val="3"/>
            <w:vAlign w:val="center"/>
          </w:tcPr>
          <w:p w14:paraId="4AD6C575" w14:textId="4E230301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1000" w:type="dxa"/>
            <w:vAlign w:val="center"/>
          </w:tcPr>
          <w:p w14:paraId="2C61F691" w14:textId="0097AC23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453CE31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ustne zaliczenie projektu </w:t>
            </w:r>
          </w:p>
        </w:tc>
        <w:tc>
          <w:tcPr>
            <w:tcW w:w="1034" w:type="dxa"/>
            <w:vAlign w:val="center"/>
          </w:tcPr>
          <w:p w14:paraId="4BE05E4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DD263F" w:rsidRPr="005D6EC8" w14:paraId="15791B03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39388E69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49BC1A9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5055523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4402B1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5CC2487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4636DD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02D514FF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620DF00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BBDD6EB" w14:textId="30D22635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</w:t>
            </w:r>
            <w:r w:rsidR="00EF176B">
              <w:rPr>
                <w:rFonts w:ascii="Times New Roman" w:hAnsi="Times New Roman"/>
                <w:sz w:val="14"/>
                <w:szCs w:val="14"/>
              </w:rPr>
              <w:t>00</w:t>
            </w:r>
          </w:p>
        </w:tc>
        <w:tc>
          <w:tcPr>
            <w:tcW w:w="840" w:type="dxa"/>
            <w:gridSpan w:val="3"/>
            <w:vAlign w:val="center"/>
          </w:tcPr>
          <w:p w14:paraId="4CEACCD0" w14:textId="5CB9E04B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DD263F" w:rsidRPr="005D6EC8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00" w:type="dxa"/>
            <w:vAlign w:val="center"/>
          </w:tcPr>
          <w:p w14:paraId="66C0206D" w14:textId="1DAB7BE1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73A8DFC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9D712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30B47F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050D18ED" w14:textId="77777777" w:rsidTr="00465DFB">
        <w:tc>
          <w:tcPr>
            <w:tcW w:w="1101" w:type="dxa"/>
            <w:vAlign w:val="center"/>
          </w:tcPr>
          <w:p w14:paraId="43931F9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E2F394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4B602D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5987B4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5BE260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2AC61FE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DC2CBB2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5D6EC8" w14:paraId="508AC6B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281E47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273F3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8B0F67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7EC6376" w14:textId="23DCBA05" w:rsidR="00A40DF4" w:rsidRPr="005D6EC8" w:rsidRDefault="00FD1EAE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p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 xml:space="preserve">osiada </w:t>
            </w:r>
            <w:r w:rsidR="00CF44F0" w:rsidRPr="005D6EC8">
              <w:rPr>
                <w:rFonts w:ascii="Times New Roman" w:hAnsi="Times New Roman"/>
                <w:sz w:val="16"/>
                <w:szCs w:val="16"/>
              </w:rPr>
              <w:t>pogłębioną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 xml:space="preserve"> wiedzę na temat metody, technik i procedur,  które mogą być zastosowane do badania poszczególnych pozycji sprawozdania finansowego ,</w:t>
            </w:r>
          </w:p>
        </w:tc>
        <w:tc>
          <w:tcPr>
            <w:tcW w:w="1134" w:type="dxa"/>
            <w:gridSpan w:val="2"/>
            <w:vAlign w:val="center"/>
          </w:tcPr>
          <w:p w14:paraId="02B0881A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34" w:type="dxa"/>
          </w:tcPr>
          <w:p w14:paraId="496205F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W,</w:t>
            </w:r>
          </w:p>
        </w:tc>
      </w:tr>
      <w:tr w:rsidR="00DD263F" w:rsidRPr="005D6EC8" w14:paraId="5D98334B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76F74FD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BF161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5BF5DAE" w14:textId="1A51C777" w:rsidR="00A40DF4" w:rsidRPr="005D6EC8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Student posiada </w:t>
            </w:r>
            <w:r w:rsidR="00CF44F0" w:rsidRPr="005D6EC8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>wiedzę na temat  celu badania sprawozdania finansowego i jego znaczenia dla oceny jednostki,</w:t>
            </w:r>
          </w:p>
        </w:tc>
        <w:tc>
          <w:tcPr>
            <w:tcW w:w="1134" w:type="dxa"/>
            <w:gridSpan w:val="2"/>
            <w:vAlign w:val="center"/>
          </w:tcPr>
          <w:p w14:paraId="3979903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34" w:type="dxa"/>
          </w:tcPr>
          <w:p w14:paraId="079E43B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W, </w:t>
            </w:r>
          </w:p>
        </w:tc>
      </w:tr>
      <w:tr w:rsidR="00DD263F" w:rsidRPr="005D6EC8" w14:paraId="01BB549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32F4BB7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C850F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CD70F4A" w14:textId="2CC4A081" w:rsidR="00A40DF4" w:rsidRPr="005D6EC8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W </w:t>
            </w:r>
            <w:r w:rsidR="00CF44F0" w:rsidRPr="005D6EC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stopniu zna  zasady rachunkowości i ich wpływ na sprawozdanie finansowe</w:t>
            </w:r>
          </w:p>
        </w:tc>
        <w:tc>
          <w:tcPr>
            <w:tcW w:w="1134" w:type="dxa"/>
            <w:gridSpan w:val="2"/>
            <w:vAlign w:val="center"/>
          </w:tcPr>
          <w:p w14:paraId="5172519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34" w:type="dxa"/>
          </w:tcPr>
          <w:p w14:paraId="29B0E12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W, </w:t>
            </w:r>
          </w:p>
        </w:tc>
      </w:tr>
      <w:tr w:rsidR="00DD263F" w:rsidRPr="005D6EC8" w14:paraId="59BA58E7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0AA8E52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C6B9071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1590FAE9" w14:textId="234333B5" w:rsidR="00A40DF4" w:rsidRPr="005D6EC8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00CF44F0" w:rsidRPr="005D6EC8">
              <w:rPr>
                <w:rFonts w:ascii="Times New Roman" w:hAnsi="Times New Roman"/>
                <w:sz w:val="16"/>
                <w:szCs w:val="16"/>
              </w:rPr>
              <w:t xml:space="preserve">w stopniu pogłębionym 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>wymagania kwalifikacyjne i etyczne stawiane biegłemu rewidentowi oraz wie  jakie inne usługi może wykonywać biegły rewident.</w:t>
            </w:r>
          </w:p>
        </w:tc>
        <w:tc>
          <w:tcPr>
            <w:tcW w:w="1134" w:type="dxa"/>
            <w:gridSpan w:val="2"/>
            <w:vAlign w:val="center"/>
          </w:tcPr>
          <w:p w14:paraId="75F68C3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</w:tcPr>
          <w:p w14:paraId="0E6F2A67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263F" w:rsidRPr="005D6EC8" w14:paraId="71110B7E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CF18B8E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983A72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0AB0FBA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2B2359E" w14:textId="77777777" w:rsidR="00A40DF4" w:rsidRPr="005D6EC8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jest w stanie  dokonać ustalenia istotności ogólnej i szczegółowej oraz zidentyfikować ryzyka badania i oszacować wpływ poszczególnych rodzajów ryzyka na ogólne ryzyko badania,</w:t>
            </w:r>
          </w:p>
        </w:tc>
        <w:tc>
          <w:tcPr>
            <w:tcW w:w="1134" w:type="dxa"/>
            <w:gridSpan w:val="2"/>
            <w:vAlign w:val="center"/>
          </w:tcPr>
          <w:p w14:paraId="324ACAC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49BFB7FA" w14:textId="7898E500" w:rsidR="00CF44F0" w:rsidRPr="005D6EC8" w:rsidRDefault="00CF44F0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5B01D9E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DD263F" w:rsidRPr="005D6EC8" w14:paraId="00B23808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35F2D0CB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40C480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2BF4AA7" w14:textId="77777777" w:rsidR="00A40DF4" w:rsidRPr="005D6EC8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potrafi przygotować badanie sprawozdania finansowe oraz wykorzystywać metody statystyczne i analizę finansową w badaniu sprawozdania finansowego i ocenić w oparciu o nie sytuacje finansową przedsiębiorstwa</w:t>
            </w:r>
          </w:p>
        </w:tc>
        <w:tc>
          <w:tcPr>
            <w:tcW w:w="1134" w:type="dxa"/>
            <w:gridSpan w:val="2"/>
            <w:vAlign w:val="center"/>
          </w:tcPr>
          <w:p w14:paraId="6F9FAE93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5BF9294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  <w:tr w:rsidR="00DD263F" w:rsidRPr="005D6EC8" w14:paraId="72E907FC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501C423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24A0AD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33505B6" w14:textId="77777777" w:rsidR="00A40DF4" w:rsidRPr="005D6EC8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jest w stanie wykorzystać poznane metody i techniki badania do audytu do badania poszczególnych składników aktywów i pasywów a także potrafi  sformułować opinię z badania.</w:t>
            </w:r>
          </w:p>
        </w:tc>
        <w:tc>
          <w:tcPr>
            <w:tcW w:w="1134" w:type="dxa"/>
            <w:gridSpan w:val="2"/>
            <w:vAlign w:val="center"/>
          </w:tcPr>
          <w:p w14:paraId="3E3A7939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2428CA12" w14:textId="087D5059" w:rsidR="00CF44F0" w:rsidRPr="005D6EC8" w:rsidRDefault="00CF44F0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4BDCDBC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  <w:tr w:rsidR="00DD263F" w:rsidRPr="005D6EC8" w14:paraId="1F927089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0E4377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2FF5A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0EF7DB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EB6363C" w14:textId="77777777" w:rsidR="00A40DF4" w:rsidRPr="005D6EC8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5D6EC8">
              <w:rPr>
                <w:rFonts w:ascii="Times New Roman" w:hAnsi="Times New Roman"/>
                <w:sz w:val="16"/>
                <w:szCs w:val="16"/>
                <w:lang w:eastAsia="pl-PL"/>
              </w:rPr>
              <w:t>Student powinien  umieć organizować pracę zespołu badającego oraz rozumieć i akceptować zasady etyki zawodowej.</w:t>
            </w:r>
          </w:p>
        </w:tc>
        <w:tc>
          <w:tcPr>
            <w:tcW w:w="1134" w:type="dxa"/>
            <w:gridSpan w:val="2"/>
            <w:vAlign w:val="center"/>
          </w:tcPr>
          <w:p w14:paraId="3F4B7F74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  <w:vAlign w:val="center"/>
          </w:tcPr>
          <w:p w14:paraId="4E654EF2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  <w:tr w:rsidR="00A40DF4" w:rsidRPr="005D6EC8" w14:paraId="01F5DF75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4FF3EA58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72231C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4B9CDA7" w14:textId="77777777" w:rsidR="00A40DF4" w:rsidRPr="005D6EC8" w:rsidRDefault="00A40DF4" w:rsidP="00DD263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powinien  wykorzystać wiedzę z zakresu rachunkowości do oceny prawidłowości zamieszczonych danych w sprawozdaniu finansowym.</w:t>
            </w:r>
          </w:p>
        </w:tc>
        <w:tc>
          <w:tcPr>
            <w:tcW w:w="1134" w:type="dxa"/>
            <w:gridSpan w:val="2"/>
            <w:vAlign w:val="center"/>
          </w:tcPr>
          <w:p w14:paraId="27134966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29F39DB5" w14:textId="77777777" w:rsidR="00A40DF4" w:rsidRPr="005D6EC8" w:rsidRDefault="00A40DF4" w:rsidP="00A40D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</w:tbl>
    <w:p w14:paraId="508A2F8B" w14:textId="77777777" w:rsidR="00D42B90" w:rsidRPr="005D6EC8" w:rsidRDefault="00D42B90" w:rsidP="00D42B90">
      <w:pPr>
        <w:rPr>
          <w:rFonts w:ascii="Times New Roman" w:hAnsi="Times New Roman"/>
        </w:rPr>
      </w:pPr>
    </w:p>
    <w:p w14:paraId="604ECF7F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</w:rPr>
        <w:br w:type="page"/>
      </w:r>
      <w:r w:rsidRPr="005D6EC8">
        <w:rPr>
          <w:rFonts w:ascii="Times New Roman" w:hAnsi="Times New Roman"/>
          <w:b/>
        </w:rPr>
        <w:lastRenderedPageBreak/>
        <w:t>Treści kształcenia</w:t>
      </w:r>
    </w:p>
    <w:p w14:paraId="4A7B3079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DD263F" w:rsidRPr="005D6EC8" w14:paraId="2F6CEEE6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2FF7D07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6C6509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D263F" w:rsidRPr="005D6EC8" w14:paraId="0384AD5A" w14:textId="77777777" w:rsidTr="00465DF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15C53A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W, P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3BE31D" w14:textId="77777777" w:rsidR="00D42B90" w:rsidRPr="005D6EC8" w:rsidRDefault="00D42B90" w:rsidP="00D42B9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DD263F" w:rsidRPr="005D6EC8" w14:paraId="1EF521AB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FAFE29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D42B90" w:rsidRPr="005D6EC8" w14:paraId="43E31EB5" w14:textId="77777777" w:rsidTr="00465DFB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D196E7E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1. Podstawowe zasady badania sprawozdań finansowych. </w:t>
            </w:r>
          </w:p>
          <w:p w14:paraId="13B0BBA8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2. Osoby uprawnione do badania, zasady i normy wykonywania zawodu oraz etyka biegłego rewidenta.</w:t>
            </w:r>
          </w:p>
          <w:p w14:paraId="7E1BD460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3.  Metody i techniki badania oraz procedury i etapy badania. </w:t>
            </w:r>
          </w:p>
          <w:p w14:paraId="0CAF577F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 xml:space="preserve">4. Ryzyko próbkowania w badaniu sprawozdania oraz ustalanie progu istotności. </w:t>
            </w:r>
          </w:p>
          <w:p w14:paraId="3DBC56EA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5. Metody i techniki badania poszczególnych zagadnień i pozycji sprawozdania finansowego.</w:t>
            </w:r>
          </w:p>
          <w:p w14:paraId="7D5F1630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D6EC8">
              <w:rPr>
                <w:rFonts w:ascii="Times New Roman" w:hAnsi="Times New Roman"/>
                <w:bCs/>
                <w:sz w:val="20"/>
                <w:szCs w:val="20"/>
              </w:rPr>
              <w:t>6.  Inne usługi biegłego rewidenta.</w:t>
            </w:r>
          </w:p>
        </w:tc>
      </w:tr>
    </w:tbl>
    <w:p w14:paraId="7B1DD58D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7CCD8C2A" w14:textId="77777777" w:rsidR="003B3B51" w:rsidRDefault="003B3B51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2B74FA64" w14:textId="7C91B4AF" w:rsidR="008334A2" w:rsidRPr="005D6EC8" w:rsidRDefault="008334A2" w:rsidP="008334A2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Państwowa Akademia Nauk Stosowanych w Nysie</w:t>
      </w:r>
    </w:p>
    <w:p w14:paraId="681EFDE9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</w:p>
    <w:p w14:paraId="07FFB727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95"/>
        <w:gridCol w:w="539"/>
        <w:gridCol w:w="1034"/>
      </w:tblGrid>
      <w:tr w:rsidR="00DD263F" w:rsidRPr="005D6EC8" w14:paraId="46D32B83" w14:textId="77777777" w:rsidTr="00465DFB">
        <w:trPr>
          <w:trHeight w:val="501"/>
        </w:trPr>
        <w:tc>
          <w:tcPr>
            <w:tcW w:w="2802" w:type="dxa"/>
            <w:gridSpan w:val="4"/>
            <w:vAlign w:val="center"/>
          </w:tcPr>
          <w:p w14:paraId="78220F0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DA7AB21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Świadczenia pracownicze</w:t>
            </w:r>
          </w:p>
        </w:tc>
        <w:tc>
          <w:tcPr>
            <w:tcW w:w="1607" w:type="dxa"/>
            <w:gridSpan w:val="3"/>
            <w:vAlign w:val="center"/>
          </w:tcPr>
          <w:p w14:paraId="345CE95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73" w:type="dxa"/>
            <w:gridSpan w:val="2"/>
            <w:vAlign w:val="center"/>
          </w:tcPr>
          <w:p w14:paraId="6B701B4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4A363B08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E392DC3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29D5E44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D263F" w:rsidRPr="005D6EC8" w14:paraId="7375A2B3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D838411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96E31B4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D263F" w:rsidRPr="005D6EC8" w14:paraId="3E21AB51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02EFA4D7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E9390AA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DD263F" w:rsidRPr="005D6EC8" w14:paraId="69E536E8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2CB61FF0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1F40809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DD263F" w:rsidRPr="005D6EC8" w14:paraId="5480DE5F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197842DE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5A9F74C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D263F" w:rsidRPr="005D6EC8" w14:paraId="6DD7E75B" w14:textId="77777777" w:rsidTr="00465DFB">
        <w:trPr>
          <w:trHeight w:val="210"/>
        </w:trPr>
        <w:tc>
          <w:tcPr>
            <w:tcW w:w="2802" w:type="dxa"/>
            <w:gridSpan w:val="4"/>
            <w:vAlign w:val="center"/>
          </w:tcPr>
          <w:p w14:paraId="6EDFD274" w14:textId="77777777" w:rsidR="00D42B90" w:rsidRPr="005D6EC8" w:rsidRDefault="00D42B90" w:rsidP="00D42B9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B999438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DD263F" w:rsidRPr="005D6EC8" w14:paraId="5BE0EE02" w14:textId="77777777" w:rsidTr="00465DFB">
        <w:trPr>
          <w:trHeight w:val="395"/>
        </w:trPr>
        <w:tc>
          <w:tcPr>
            <w:tcW w:w="2808" w:type="dxa"/>
            <w:gridSpan w:val="5"/>
            <w:vAlign w:val="center"/>
          </w:tcPr>
          <w:p w14:paraId="0ED3850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3A3E1E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211ED5E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701D1F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263F" w:rsidRPr="005D6EC8" w14:paraId="7EAE6AB2" w14:textId="77777777" w:rsidTr="00465DFB">
        <w:tc>
          <w:tcPr>
            <w:tcW w:w="1668" w:type="dxa"/>
            <w:gridSpan w:val="2"/>
            <w:vMerge w:val="restart"/>
            <w:vAlign w:val="center"/>
          </w:tcPr>
          <w:p w14:paraId="5F17B78A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BE909C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629705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EC85B6E" w14:textId="18691BB3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076854E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88E7990" w14:textId="5B17FB13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04" w:type="dxa"/>
            <w:gridSpan w:val="2"/>
            <w:vAlign w:val="center"/>
          </w:tcPr>
          <w:p w14:paraId="1CDA5A0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39" w:type="dxa"/>
            <w:vAlign w:val="center"/>
          </w:tcPr>
          <w:p w14:paraId="7FBBF09D" w14:textId="4423FF6B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D42B90" w:rsidRPr="005D6EC8">
              <w:rPr>
                <w:rFonts w:ascii="Times New Roman" w:hAnsi="Times New Roman"/>
                <w:sz w:val="14"/>
                <w:szCs w:val="14"/>
              </w:rPr>
              <w:t>,80</w:t>
            </w:r>
          </w:p>
        </w:tc>
        <w:tc>
          <w:tcPr>
            <w:tcW w:w="1034" w:type="dxa"/>
            <w:vMerge/>
            <w:vAlign w:val="center"/>
          </w:tcPr>
          <w:p w14:paraId="680ABAD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2FCB308C" w14:textId="77777777" w:rsidTr="00465DFB">
        <w:tc>
          <w:tcPr>
            <w:tcW w:w="1668" w:type="dxa"/>
            <w:gridSpan w:val="2"/>
            <w:vMerge/>
            <w:vAlign w:val="center"/>
          </w:tcPr>
          <w:p w14:paraId="04402F6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2D66EB9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067E42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CA89B2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B5467E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023E39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BDFC2D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241C264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263F" w:rsidRPr="005D6EC8" w14:paraId="12A634D0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11249DF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5A8C6C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28</w:t>
            </w:r>
          </w:p>
        </w:tc>
        <w:tc>
          <w:tcPr>
            <w:tcW w:w="840" w:type="dxa"/>
            <w:gridSpan w:val="3"/>
            <w:vAlign w:val="center"/>
          </w:tcPr>
          <w:p w14:paraId="46DEA72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1000" w:type="dxa"/>
            <w:vAlign w:val="center"/>
          </w:tcPr>
          <w:p w14:paraId="66C0058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6FA0A48B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00D5518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25%</w:t>
            </w:r>
          </w:p>
        </w:tc>
      </w:tr>
      <w:tr w:rsidR="00DD263F" w:rsidRPr="005D6EC8" w14:paraId="548C5C4A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0D44D7F3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51D2FBA" w14:textId="442A8F12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  <w:tc>
          <w:tcPr>
            <w:tcW w:w="840" w:type="dxa"/>
            <w:gridSpan w:val="3"/>
            <w:vAlign w:val="center"/>
          </w:tcPr>
          <w:p w14:paraId="6BBCB55E" w14:textId="438CE46E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  <w:tc>
          <w:tcPr>
            <w:tcW w:w="1000" w:type="dxa"/>
            <w:vAlign w:val="center"/>
          </w:tcPr>
          <w:p w14:paraId="4186C196" w14:textId="07BB6DD4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69BD5F0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Projekt zaliczeniowy na ocenę</w:t>
            </w:r>
          </w:p>
        </w:tc>
        <w:tc>
          <w:tcPr>
            <w:tcW w:w="1034" w:type="dxa"/>
            <w:vAlign w:val="center"/>
          </w:tcPr>
          <w:p w14:paraId="20F43B1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75%</w:t>
            </w:r>
          </w:p>
        </w:tc>
      </w:tr>
      <w:tr w:rsidR="00DD263F" w:rsidRPr="005D6EC8" w14:paraId="5717A912" w14:textId="77777777" w:rsidTr="00465DFB">
        <w:trPr>
          <w:trHeight w:val="255"/>
        </w:trPr>
        <w:tc>
          <w:tcPr>
            <w:tcW w:w="1668" w:type="dxa"/>
            <w:gridSpan w:val="2"/>
            <w:vAlign w:val="center"/>
          </w:tcPr>
          <w:p w14:paraId="27BD68C9" w14:textId="77777777" w:rsidR="00D42B90" w:rsidRPr="005D6EC8" w:rsidRDefault="00D42B90" w:rsidP="00D42B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2869C20F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C46878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8CA03D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3902E338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3ED39C1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263F" w:rsidRPr="005D6EC8" w14:paraId="45B6215D" w14:textId="77777777" w:rsidTr="00465DFB">
        <w:trPr>
          <w:trHeight w:val="279"/>
        </w:trPr>
        <w:tc>
          <w:tcPr>
            <w:tcW w:w="1668" w:type="dxa"/>
            <w:gridSpan w:val="2"/>
            <w:vAlign w:val="center"/>
          </w:tcPr>
          <w:p w14:paraId="41BDF06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5D6EC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EBC8998" w14:textId="08F8D565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</w:t>
            </w:r>
            <w:r w:rsidR="00EF176B">
              <w:rPr>
                <w:rFonts w:ascii="Times New Roman" w:hAnsi="Times New Roman"/>
                <w:sz w:val="14"/>
                <w:szCs w:val="14"/>
              </w:rPr>
              <w:t>00</w:t>
            </w:r>
          </w:p>
        </w:tc>
        <w:tc>
          <w:tcPr>
            <w:tcW w:w="840" w:type="dxa"/>
            <w:gridSpan w:val="3"/>
            <w:vAlign w:val="center"/>
          </w:tcPr>
          <w:p w14:paraId="11F74E75" w14:textId="11920ED8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1000" w:type="dxa"/>
            <w:vAlign w:val="center"/>
          </w:tcPr>
          <w:p w14:paraId="5789A7DC" w14:textId="41B38581" w:rsidR="00D42B90" w:rsidRPr="005D6EC8" w:rsidRDefault="00EF176B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56F97617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344206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5ED5A8B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D6EC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D263F" w:rsidRPr="005D6EC8" w14:paraId="5D3B4C18" w14:textId="77777777" w:rsidTr="00465DFB">
        <w:tc>
          <w:tcPr>
            <w:tcW w:w="1101" w:type="dxa"/>
            <w:vAlign w:val="center"/>
          </w:tcPr>
          <w:p w14:paraId="772ABF0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DF066D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AA6D99E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DF7581D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4FC48F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2D8741D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8F65583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263F" w:rsidRPr="005D6EC8" w14:paraId="3AFB7332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6E315D3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0C92914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039AD8C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FC3A011" w14:textId="0B54799A" w:rsidR="00A40DF4" w:rsidRPr="005D6EC8" w:rsidRDefault="00FD1EAE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z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 xml:space="preserve">na w </w:t>
            </w:r>
            <w:r w:rsidR="00CF44F0" w:rsidRPr="005D6EC8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 xml:space="preserve"> stopniu źródła prawne w zakresie praw i obowiązków pracodawcy w zakresie rozliczania praw pracowniczych</w:t>
            </w:r>
          </w:p>
        </w:tc>
        <w:tc>
          <w:tcPr>
            <w:tcW w:w="1134" w:type="dxa"/>
            <w:gridSpan w:val="2"/>
            <w:vAlign w:val="center"/>
          </w:tcPr>
          <w:p w14:paraId="5EE0553C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34" w:type="dxa"/>
            <w:vAlign w:val="center"/>
          </w:tcPr>
          <w:p w14:paraId="5F32CD51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Wykład </w:t>
            </w:r>
          </w:p>
        </w:tc>
      </w:tr>
      <w:tr w:rsidR="00DD263F" w:rsidRPr="005D6EC8" w14:paraId="297A0E8E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5B7F05AD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09A6C0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44ED29E" w14:textId="3C4F5F01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161181" w:rsidRPr="005D6EC8">
              <w:rPr>
                <w:rFonts w:ascii="Times New Roman" w:hAnsi="Times New Roman"/>
                <w:sz w:val="16"/>
                <w:szCs w:val="16"/>
              </w:rPr>
              <w:t>pogłębioną</w:t>
            </w:r>
            <w:r w:rsidRPr="005D6EC8">
              <w:rPr>
                <w:rFonts w:ascii="Times New Roman" w:hAnsi="Times New Roman"/>
                <w:sz w:val="16"/>
                <w:szCs w:val="16"/>
              </w:rPr>
              <w:t xml:space="preserve"> wiedzę z zakresu rozliczeń świadczeń pracowniczych</w:t>
            </w:r>
          </w:p>
        </w:tc>
        <w:tc>
          <w:tcPr>
            <w:tcW w:w="1134" w:type="dxa"/>
            <w:gridSpan w:val="2"/>
            <w:vAlign w:val="center"/>
          </w:tcPr>
          <w:p w14:paraId="2EF2BA16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34" w:type="dxa"/>
            <w:vAlign w:val="center"/>
          </w:tcPr>
          <w:p w14:paraId="30D9AACC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DD263F" w:rsidRPr="005D6EC8" w14:paraId="7EFBE8B5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A8D2B23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4BCB77B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6D7B462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C30177A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Umie naliczać wynagrodzenia oraz potrącenia (obowiązkowe i dobrowolne)</w:t>
            </w:r>
          </w:p>
        </w:tc>
        <w:tc>
          <w:tcPr>
            <w:tcW w:w="1134" w:type="dxa"/>
            <w:gridSpan w:val="2"/>
            <w:vAlign w:val="center"/>
          </w:tcPr>
          <w:p w14:paraId="6C01712B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0E5F7443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</w:tr>
      <w:tr w:rsidR="00DD263F" w:rsidRPr="005D6EC8" w14:paraId="6031A29A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211B54B4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8D3510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4397F14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 xml:space="preserve">Potrafi przeprowadzić ewidencyjnie i analitycznie rozliczenia świadczeń pracowniczych </w:t>
            </w:r>
          </w:p>
        </w:tc>
        <w:tc>
          <w:tcPr>
            <w:tcW w:w="1134" w:type="dxa"/>
            <w:gridSpan w:val="2"/>
            <w:vAlign w:val="center"/>
          </w:tcPr>
          <w:p w14:paraId="1CCCFB0F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7EC82B4A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</w:tr>
      <w:tr w:rsidR="00DD263F" w:rsidRPr="005D6EC8" w14:paraId="63F96B8C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6B37DD5D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341672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E4DEF5A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Potrafi sporządzić dokumentację kadrowo-płacową</w:t>
            </w:r>
          </w:p>
        </w:tc>
        <w:tc>
          <w:tcPr>
            <w:tcW w:w="1134" w:type="dxa"/>
            <w:gridSpan w:val="2"/>
            <w:vAlign w:val="center"/>
          </w:tcPr>
          <w:p w14:paraId="4EE424AA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215F66DA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</w:tr>
      <w:tr w:rsidR="00DD263F" w:rsidRPr="005D6EC8" w14:paraId="1292089D" w14:textId="77777777" w:rsidTr="00465DF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29FB618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419A78F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73E0812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1C85C67" w14:textId="17D01920" w:rsidR="00A40DF4" w:rsidRPr="005D6EC8" w:rsidRDefault="00FD1EAE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Student r</w:t>
            </w:r>
            <w:r w:rsidR="00A40DF4" w:rsidRPr="005D6EC8">
              <w:rPr>
                <w:rFonts w:ascii="Times New Roman" w:hAnsi="Times New Roman"/>
                <w:sz w:val="16"/>
                <w:szCs w:val="16"/>
              </w:rPr>
              <w:t>ozumie wagę aktualnej wiedzy</w:t>
            </w:r>
          </w:p>
        </w:tc>
        <w:tc>
          <w:tcPr>
            <w:tcW w:w="1134" w:type="dxa"/>
            <w:gridSpan w:val="2"/>
            <w:vAlign w:val="center"/>
          </w:tcPr>
          <w:p w14:paraId="3E8DA84B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K_K01, K_K02</w:t>
            </w:r>
          </w:p>
        </w:tc>
        <w:tc>
          <w:tcPr>
            <w:tcW w:w="1034" w:type="dxa"/>
            <w:vAlign w:val="center"/>
          </w:tcPr>
          <w:p w14:paraId="5B7E2D05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Wykład, projekt</w:t>
            </w:r>
          </w:p>
        </w:tc>
      </w:tr>
      <w:tr w:rsidR="00A40DF4" w:rsidRPr="005D6EC8" w14:paraId="614427E8" w14:textId="77777777" w:rsidTr="00465DFB">
        <w:trPr>
          <w:trHeight w:val="255"/>
        </w:trPr>
        <w:tc>
          <w:tcPr>
            <w:tcW w:w="1101" w:type="dxa"/>
            <w:vMerge/>
            <w:vAlign w:val="center"/>
          </w:tcPr>
          <w:p w14:paraId="076122D0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814CBF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F6A044A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Jest świadomy potrzeby pracowania w grupach i zespołach przy rozwiązywaniu problemów pojawiających się w organizacjach</w:t>
            </w:r>
          </w:p>
        </w:tc>
        <w:tc>
          <w:tcPr>
            <w:tcW w:w="1134" w:type="dxa"/>
            <w:gridSpan w:val="2"/>
            <w:vAlign w:val="center"/>
          </w:tcPr>
          <w:p w14:paraId="013380F9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2FE78E20" w14:textId="77777777" w:rsidR="00A40DF4" w:rsidRPr="005D6EC8" w:rsidRDefault="00A40DF4" w:rsidP="00FD1EA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Wykład, projekt</w:t>
            </w:r>
          </w:p>
        </w:tc>
      </w:tr>
    </w:tbl>
    <w:p w14:paraId="0EBBE329" w14:textId="77777777" w:rsidR="00D42B90" w:rsidRPr="005D6EC8" w:rsidRDefault="00D42B90" w:rsidP="00FD1EAE">
      <w:pPr>
        <w:jc w:val="both"/>
        <w:rPr>
          <w:rFonts w:ascii="Times New Roman" w:hAnsi="Times New Roman"/>
        </w:rPr>
      </w:pPr>
    </w:p>
    <w:p w14:paraId="59065F07" w14:textId="77777777" w:rsidR="00D42B90" w:rsidRPr="005D6EC8" w:rsidRDefault="00D42B90" w:rsidP="00D42B90">
      <w:pPr>
        <w:jc w:val="center"/>
        <w:rPr>
          <w:rFonts w:ascii="Times New Roman" w:hAnsi="Times New Roman"/>
          <w:b/>
        </w:rPr>
      </w:pPr>
      <w:r w:rsidRPr="005D6EC8">
        <w:rPr>
          <w:rFonts w:ascii="Times New Roman" w:hAnsi="Times New Roman"/>
        </w:rPr>
        <w:br w:type="page"/>
      </w:r>
      <w:r w:rsidRPr="005D6EC8">
        <w:rPr>
          <w:rFonts w:ascii="Times New Roman" w:hAnsi="Times New Roman"/>
          <w:b/>
        </w:rPr>
        <w:lastRenderedPageBreak/>
        <w:t>Treści kształcenia</w:t>
      </w:r>
    </w:p>
    <w:p w14:paraId="64788627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7EBF749C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3012"/>
        <w:gridCol w:w="6048"/>
      </w:tblGrid>
      <w:tr w:rsidR="00DD263F" w:rsidRPr="005D6EC8" w14:paraId="588042B2" w14:textId="77777777" w:rsidTr="00465DFB">
        <w:tc>
          <w:tcPr>
            <w:tcW w:w="3012" w:type="dxa"/>
          </w:tcPr>
          <w:p w14:paraId="11E97AD6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D6EC8">
              <w:rPr>
                <w:rFonts w:ascii="Times New Roman" w:hAnsi="Times New Roman"/>
                <w:b/>
                <w:bCs/>
              </w:rPr>
              <w:t>Forma zajęć</w:t>
            </w:r>
          </w:p>
        </w:tc>
        <w:tc>
          <w:tcPr>
            <w:tcW w:w="6048" w:type="dxa"/>
          </w:tcPr>
          <w:p w14:paraId="451A2874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D6EC8">
              <w:rPr>
                <w:rFonts w:ascii="Times New Roman" w:hAnsi="Times New Roman"/>
                <w:b/>
                <w:bCs/>
              </w:rPr>
              <w:t>Metody dydaktyczne</w:t>
            </w:r>
          </w:p>
          <w:p w14:paraId="178EB346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</w:rPr>
            </w:pPr>
          </w:p>
        </w:tc>
      </w:tr>
      <w:tr w:rsidR="00DD263F" w:rsidRPr="005D6EC8" w14:paraId="62F9703D" w14:textId="77777777" w:rsidTr="00465DFB">
        <w:tc>
          <w:tcPr>
            <w:tcW w:w="3012" w:type="dxa"/>
          </w:tcPr>
          <w:p w14:paraId="4B8B7E54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 xml:space="preserve">Wykład </w:t>
            </w:r>
          </w:p>
        </w:tc>
        <w:tc>
          <w:tcPr>
            <w:tcW w:w="6048" w:type="dxa"/>
          </w:tcPr>
          <w:p w14:paraId="417A4A49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Wykład z prezentacją multimedialną</w:t>
            </w:r>
          </w:p>
          <w:p w14:paraId="0B80B055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</w:rPr>
            </w:pPr>
          </w:p>
        </w:tc>
      </w:tr>
      <w:tr w:rsidR="00DD263F" w:rsidRPr="005D6EC8" w14:paraId="0286A05E" w14:textId="77777777" w:rsidTr="00465DFB">
        <w:tc>
          <w:tcPr>
            <w:tcW w:w="9060" w:type="dxa"/>
            <w:gridSpan w:val="2"/>
          </w:tcPr>
          <w:p w14:paraId="1653B95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D6EC8">
              <w:rPr>
                <w:rFonts w:ascii="Times New Roman" w:hAnsi="Times New Roman"/>
                <w:b/>
                <w:bCs/>
              </w:rPr>
              <w:t>Tematyka zajęć</w:t>
            </w:r>
          </w:p>
          <w:p w14:paraId="24F91425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42B90" w:rsidRPr="005D6EC8" w14:paraId="67EBD326" w14:textId="77777777" w:rsidTr="00465DFB">
        <w:trPr>
          <w:trHeight w:val="1190"/>
        </w:trPr>
        <w:tc>
          <w:tcPr>
            <w:tcW w:w="9060" w:type="dxa"/>
            <w:gridSpan w:val="2"/>
          </w:tcPr>
          <w:p w14:paraId="01C2F039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Kodeks pracy oraz inne źródła prawa pracy- obowiązki i prawa pracodawcy oraz pracownika.</w:t>
            </w:r>
          </w:p>
          <w:p w14:paraId="2E86656B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Zróżnicowanie umów zawieranych z pracownikami.</w:t>
            </w:r>
          </w:p>
          <w:p w14:paraId="74ED98DF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Identyfikacja oraz charakterystyka składników płacowych.</w:t>
            </w:r>
          </w:p>
          <w:p w14:paraId="5A0EA7DC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Obowiązkowe oraz dobrowolne potrącenia z listy płac.</w:t>
            </w:r>
          </w:p>
          <w:p w14:paraId="7F4A7EB5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Dodatkowe świadczenia pracownicze związane bezpośrednio oraz pośrednio z procesem pracy.</w:t>
            </w:r>
          </w:p>
        </w:tc>
      </w:tr>
    </w:tbl>
    <w:p w14:paraId="5D103A23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529328AE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3014"/>
        <w:gridCol w:w="6046"/>
      </w:tblGrid>
      <w:tr w:rsidR="00DD263F" w:rsidRPr="005D6EC8" w14:paraId="03A42668" w14:textId="77777777" w:rsidTr="00465DFB">
        <w:tc>
          <w:tcPr>
            <w:tcW w:w="3014" w:type="dxa"/>
          </w:tcPr>
          <w:p w14:paraId="728C7E7D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D6EC8">
              <w:rPr>
                <w:rFonts w:ascii="Times New Roman" w:hAnsi="Times New Roman"/>
                <w:b/>
                <w:bCs/>
              </w:rPr>
              <w:t>Forma zajęć</w:t>
            </w:r>
          </w:p>
        </w:tc>
        <w:tc>
          <w:tcPr>
            <w:tcW w:w="6046" w:type="dxa"/>
          </w:tcPr>
          <w:p w14:paraId="12DD751A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D6EC8">
              <w:rPr>
                <w:rFonts w:ascii="Times New Roman" w:hAnsi="Times New Roman"/>
                <w:b/>
                <w:bCs/>
              </w:rPr>
              <w:t>Metody dydaktyczne</w:t>
            </w:r>
          </w:p>
          <w:p w14:paraId="54E22B4E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</w:rPr>
            </w:pPr>
          </w:p>
        </w:tc>
      </w:tr>
      <w:tr w:rsidR="00DD263F" w:rsidRPr="005D6EC8" w14:paraId="24CBE6C9" w14:textId="77777777" w:rsidTr="00465DFB">
        <w:tc>
          <w:tcPr>
            <w:tcW w:w="3014" w:type="dxa"/>
          </w:tcPr>
          <w:p w14:paraId="4B6219CE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Projekt</w:t>
            </w:r>
          </w:p>
        </w:tc>
        <w:tc>
          <w:tcPr>
            <w:tcW w:w="6046" w:type="dxa"/>
          </w:tcPr>
          <w:p w14:paraId="0D84CC41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Projekt opisowo-analityczny przy użyciu MS Office. Prezentacja wyników projektów przez zespoły studentów.</w:t>
            </w:r>
          </w:p>
          <w:p w14:paraId="3A9C99FA" w14:textId="77777777" w:rsidR="00D42B90" w:rsidRPr="005D6EC8" w:rsidRDefault="00D42B90" w:rsidP="00D42B90">
            <w:pPr>
              <w:spacing w:after="0"/>
              <w:rPr>
                <w:rFonts w:ascii="Times New Roman" w:hAnsi="Times New Roman"/>
              </w:rPr>
            </w:pPr>
          </w:p>
        </w:tc>
      </w:tr>
      <w:tr w:rsidR="00DD263F" w:rsidRPr="005D6EC8" w14:paraId="415872F1" w14:textId="77777777" w:rsidTr="00465DFB">
        <w:tc>
          <w:tcPr>
            <w:tcW w:w="9060" w:type="dxa"/>
            <w:gridSpan w:val="2"/>
          </w:tcPr>
          <w:p w14:paraId="3D617421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D6EC8">
              <w:rPr>
                <w:rFonts w:ascii="Times New Roman" w:hAnsi="Times New Roman"/>
                <w:b/>
                <w:bCs/>
              </w:rPr>
              <w:t>Tematyka zajęć</w:t>
            </w:r>
          </w:p>
          <w:p w14:paraId="5EB0D7EC" w14:textId="77777777" w:rsidR="00D42B90" w:rsidRPr="005D6EC8" w:rsidRDefault="00D42B90" w:rsidP="00D42B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42B90" w:rsidRPr="005D6EC8" w14:paraId="113A1B88" w14:textId="77777777" w:rsidTr="00465DFB">
        <w:trPr>
          <w:trHeight w:val="3260"/>
        </w:trPr>
        <w:tc>
          <w:tcPr>
            <w:tcW w:w="9060" w:type="dxa"/>
            <w:gridSpan w:val="2"/>
          </w:tcPr>
          <w:p w14:paraId="793E6B34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Opis organizacji, jej strategii oraz pracowników realizujących jej cele i zadania – określenie i sporządzenie umów z pracownikami wraz z zakresem ich obowiązków oraz sposoby naliczania wynagrodzeń. Opis okoliczności zawodowych każdego pracownika, które mają wpływ na powstanie pozapłacowych świadczeń pracowniczych (np. używa samochód osobowy, korzysta z urlopu, odbywa delegację służbową).</w:t>
            </w:r>
          </w:p>
          <w:p w14:paraId="6AA39A0E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Analiza elementów płacowych pracowników - Naliczanie poszczególnych składników wynagrodzeń za pracę w badanym okresie (rok) oraz sporządzenie umów o pracę oraz listy płac.</w:t>
            </w:r>
          </w:p>
          <w:p w14:paraId="215A0825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Sporządzenie imiennych kart płac w badanym okresie.</w:t>
            </w:r>
          </w:p>
          <w:p w14:paraId="15F72CFD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Naliczenie pozostałych wynagrodzeń- urlopowego oraz chorobowego. Naliczenie i dokumentacja zasiłków chorobowych.</w:t>
            </w:r>
          </w:p>
          <w:p w14:paraId="4685AC91" w14:textId="77777777" w:rsidR="00D42B90" w:rsidRPr="005D6EC8" w:rsidRDefault="00D42B90" w:rsidP="00D42B9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6EC8">
              <w:rPr>
                <w:rFonts w:ascii="Times New Roman" w:hAnsi="Times New Roman"/>
              </w:rPr>
              <w:t>Analiza elementów płacowych pracowników - Naliczanie i dokumentacja pozostałych świadczeń pracowniczych, in. dopłaty do pracowniczych biletów miesięcznych, koszty szkolenia i dokształcania pracowników, koszty posiłków regeneracyjnych, delegacje służbowe, obejmujące: koszty przejazdów, noclegów i diet, ryczałty za używanie do celów służbowych prywatnych pojazdów pracowników.</w:t>
            </w:r>
          </w:p>
        </w:tc>
      </w:tr>
    </w:tbl>
    <w:p w14:paraId="7D3EF69C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795BC5F4" w14:textId="77777777" w:rsidR="00D42B90" w:rsidRPr="005D6EC8" w:rsidRDefault="00D42B90" w:rsidP="00D42B90">
      <w:pPr>
        <w:spacing w:after="0" w:line="240" w:lineRule="auto"/>
        <w:rPr>
          <w:rFonts w:ascii="Times New Roman" w:hAnsi="Times New Roman"/>
        </w:rPr>
      </w:pPr>
    </w:p>
    <w:p w14:paraId="50C61C73" w14:textId="77777777" w:rsidR="00D42B90" w:rsidRPr="005D6EC8" w:rsidRDefault="00D42B90" w:rsidP="00D42B90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5B3E3687" w14:textId="77777777" w:rsidR="00D42B90" w:rsidRPr="005D6EC8" w:rsidRDefault="00D42B90" w:rsidP="00D42B90">
      <w:pPr>
        <w:rPr>
          <w:rFonts w:ascii="Times New Roman" w:hAnsi="Times New Roman"/>
        </w:rPr>
      </w:pPr>
    </w:p>
    <w:p w14:paraId="7CBEAF35" w14:textId="77777777" w:rsidR="00D42B90" w:rsidRPr="005D6EC8" w:rsidRDefault="00D42B90" w:rsidP="00D42B90">
      <w:pPr>
        <w:spacing w:after="160" w:line="259" w:lineRule="auto"/>
        <w:rPr>
          <w:rFonts w:ascii="Times New Roman" w:hAnsi="Times New Roman"/>
        </w:rPr>
      </w:pPr>
      <w:r w:rsidRPr="005D6EC8">
        <w:rPr>
          <w:rFonts w:ascii="Times New Roman" w:hAnsi="Times New Roman"/>
        </w:rPr>
        <w:br w:type="page"/>
      </w:r>
    </w:p>
    <w:p w14:paraId="3A54801C" w14:textId="5649836A" w:rsidR="00D42B90" w:rsidRPr="005D6EC8" w:rsidRDefault="008334A2" w:rsidP="008334A2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Państwowa Akademia Nauk Stosowanych w Nysie</w:t>
      </w:r>
      <w:r w:rsidR="00D42B90" w:rsidRPr="005D6EC8">
        <w:rPr>
          <w:rFonts w:ascii="Times New Roman" w:eastAsia="STXingkai" w:hAnsi="Times New Roman"/>
          <w:b/>
        </w:rPr>
        <w:tab/>
      </w:r>
      <w:r w:rsidR="00D42B90" w:rsidRPr="005D6EC8">
        <w:rPr>
          <w:rFonts w:ascii="Times New Roman" w:eastAsia="STXingkai" w:hAnsi="Times New Roman"/>
          <w:b/>
        </w:rPr>
        <w:tab/>
      </w:r>
      <w:r w:rsidR="00D42B90" w:rsidRPr="005D6EC8">
        <w:rPr>
          <w:rFonts w:ascii="Times New Roman" w:eastAsia="STXingkai" w:hAnsi="Times New Roman"/>
          <w:b/>
        </w:rPr>
        <w:tab/>
      </w:r>
      <w:r w:rsidR="00D42B90" w:rsidRPr="005D6EC8">
        <w:rPr>
          <w:rFonts w:ascii="Times New Roman" w:eastAsia="STXingkai" w:hAnsi="Times New Roman"/>
          <w:b/>
        </w:rPr>
        <w:tab/>
      </w:r>
    </w:p>
    <w:p w14:paraId="5C4E1ADF" w14:textId="77777777" w:rsidR="00C812D3" w:rsidRPr="005D6EC8" w:rsidRDefault="00C812D3" w:rsidP="00C812D3">
      <w:pPr>
        <w:rPr>
          <w:rFonts w:ascii="Times New Roman" w:hAnsi="Times New Roman"/>
          <w:b/>
        </w:rPr>
      </w:pPr>
      <w:bookmarkStart w:id="1" w:name="_Hlk70023312"/>
    </w:p>
    <w:p w14:paraId="3B69B92D" w14:textId="77777777" w:rsidR="00C812D3" w:rsidRPr="005D6EC8" w:rsidRDefault="00C812D3" w:rsidP="00C812D3">
      <w:pPr>
        <w:jc w:val="center"/>
        <w:rPr>
          <w:rFonts w:ascii="Times New Roman" w:eastAsia="STXingkai" w:hAnsi="Times New Roman"/>
          <w:b/>
        </w:rPr>
      </w:pPr>
      <w:r w:rsidRPr="005D6EC8">
        <w:rPr>
          <w:rFonts w:ascii="Times New Roman" w:eastAsia="STXingkai" w:hAnsi="Times New Roman"/>
          <w:b/>
        </w:rPr>
        <w:t>Opis modułu kształcenia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568"/>
        <w:gridCol w:w="709"/>
        <w:gridCol w:w="70"/>
        <w:gridCol w:w="249"/>
        <w:gridCol w:w="532"/>
        <w:gridCol w:w="708"/>
        <w:gridCol w:w="850"/>
        <w:gridCol w:w="426"/>
        <w:gridCol w:w="992"/>
        <w:gridCol w:w="260"/>
        <w:gridCol w:w="632"/>
        <w:gridCol w:w="809"/>
        <w:gridCol w:w="318"/>
        <w:gridCol w:w="1100"/>
      </w:tblGrid>
      <w:tr w:rsidR="00C812D3" w:rsidRPr="005D6EC8" w14:paraId="67106EEC" w14:textId="77777777" w:rsidTr="003B3B51">
        <w:trPr>
          <w:trHeight w:val="501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B6D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E2A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Praktyka zawodowa</w:t>
            </w:r>
          </w:p>
        </w:tc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D42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611D" w14:textId="77777777" w:rsidR="00C812D3" w:rsidRPr="005D6EC8" w:rsidRDefault="00C812D3">
            <w:pPr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</w:tr>
      <w:tr w:rsidR="00C812D3" w:rsidRPr="005D6EC8" w14:paraId="68D88755" w14:textId="77777777" w:rsidTr="003B3B51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4852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Kierunek studiów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63E8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Finanse i rachunkowość</w:t>
            </w:r>
          </w:p>
        </w:tc>
      </w:tr>
      <w:tr w:rsidR="00C812D3" w:rsidRPr="005D6EC8" w14:paraId="149BB7E6" w14:textId="77777777" w:rsidTr="003B3B51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AFBA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6955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Praktyczny</w:t>
            </w:r>
          </w:p>
        </w:tc>
      </w:tr>
      <w:tr w:rsidR="00C812D3" w:rsidRPr="005D6EC8" w14:paraId="1853ABDB" w14:textId="77777777" w:rsidTr="003B3B51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BA1D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Poziom studiów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AFEC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Studia II stopnia</w:t>
            </w:r>
          </w:p>
        </w:tc>
      </w:tr>
      <w:tr w:rsidR="00C812D3" w:rsidRPr="005D6EC8" w14:paraId="59039556" w14:textId="77777777" w:rsidTr="003B3B51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B019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Specjalność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8A1F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Zarządzanie finansami przedsiębiorstw</w:t>
            </w:r>
          </w:p>
        </w:tc>
      </w:tr>
      <w:tr w:rsidR="00C812D3" w:rsidRPr="005D6EC8" w14:paraId="63BC8146" w14:textId="77777777" w:rsidTr="003B3B51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E86B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Forma studiów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4B73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Stacjonarne</w:t>
            </w:r>
          </w:p>
        </w:tc>
      </w:tr>
      <w:tr w:rsidR="00C812D3" w:rsidRPr="005D6EC8" w14:paraId="2D21756D" w14:textId="77777777" w:rsidTr="003B3B51">
        <w:trPr>
          <w:trHeight w:val="210"/>
        </w:trPr>
        <w:tc>
          <w:tcPr>
            <w:tcW w:w="2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3611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Semestr studiów</w:t>
            </w:r>
          </w:p>
        </w:tc>
        <w:tc>
          <w:tcPr>
            <w:tcW w:w="6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09A3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II</w:t>
            </w:r>
          </w:p>
        </w:tc>
      </w:tr>
      <w:tr w:rsidR="00C812D3" w:rsidRPr="005D6EC8" w14:paraId="0D6C621D" w14:textId="77777777" w:rsidTr="003B3B51">
        <w:trPr>
          <w:trHeight w:val="395"/>
        </w:trPr>
        <w:tc>
          <w:tcPr>
            <w:tcW w:w="2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2ADD0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EEE3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4AB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168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Sposób ustalania oceny z przedmiotu</w:t>
            </w:r>
          </w:p>
        </w:tc>
      </w:tr>
      <w:tr w:rsidR="00C812D3" w:rsidRPr="005D6EC8" w14:paraId="0C9CA687" w14:textId="77777777" w:rsidTr="003B3B51"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B73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B50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3F1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Całkowita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E04D" w14:textId="3C1EF896" w:rsidR="00C812D3" w:rsidRPr="005D6EC8" w:rsidRDefault="00EF176B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8B2A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602" w14:textId="5DA5D353" w:rsidR="00C812D3" w:rsidRPr="005D6EC8" w:rsidRDefault="00EF176B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316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6175" w14:textId="7F260EDC" w:rsidR="00C812D3" w:rsidRPr="005D6EC8" w:rsidRDefault="00EF176B" w:rsidP="00EF176B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8BB6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0A2196A2" w14:textId="77777777" w:rsidTr="003B3B51"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419C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033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Całkowita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630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Pracy studenta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5FBA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Zajęcia</w:t>
            </w:r>
          </w:p>
          <w:p w14:paraId="3B82432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kontaktowe</w:t>
            </w:r>
          </w:p>
        </w:tc>
        <w:tc>
          <w:tcPr>
            <w:tcW w:w="4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0E2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BA7A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1E49A3E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Waga w %</w:t>
            </w:r>
          </w:p>
        </w:tc>
      </w:tr>
      <w:tr w:rsidR="00C812D3" w:rsidRPr="005D6EC8" w14:paraId="53493167" w14:textId="77777777" w:rsidTr="003B3B51">
        <w:trPr>
          <w:trHeight w:val="279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83C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CC67" w14:textId="2F1618FE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</w:t>
            </w:r>
            <w:r w:rsidR="00EF176B">
              <w:rPr>
                <w:rFonts w:ascii="Times New Roman" w:eastAsia="STXingkai" w:hAnsi="Times New Roman"/>
                <w:sz w:val="16"/>
                <w:szCs w:val="16"/>
              </w:rPr>
              <w:t>5</w:t>
            </w: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541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2445" w14:textId="3718B55A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</w:t>
            </w:r>
            <w:r w:rsidR="00EF176B">
              <w:rPr>
                <w:rFonts w:ascii="Times New Roman" w:eastAsia="STXingkai" w:hAnsi="Times New Roman"/>
                <w:sz w:val="16"/>
                <w:szCs w:val="16"/>
              </w:rPr>
              <w:t>5</w:t>
            </w: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0</w:t>
            </w:r>
          </w:p>
        </w:tc>
        <w:tc>
          <w:tcPr>
            <w:tcW w:w="3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0EBB" w14:textId="77777777" w:rsidR="00C812D3" w:rsidRPr="005D6EC8" w:rsidRDefault="00C812D3">
            <w:pPr>
              <w:spacing w:line="252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Weryfikacja prowadzonych podczas praktyk dzienników praktyk. Nadzór dydaktyczno-wychowawczy nad praktykami przez Opiekuna praktyk wybranego spośród nauczycieli akademickich.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077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Razem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E028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100%</w:t>
            </w:r>
          </w:p>
        </w:tc>
      </w:tr>
      <w:tr w:rsidR="00C812D3" w:rsidRPr="005D6EC8" w14:paraId="56EEE4F9" w14:textId="77777777" w:rsidTr="003B3B5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123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7AA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  <w:p w14:paraId="62396A9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Lp.</w:t>
            </w:r>
          </w:p>
          <w:p w14:paraId="4FBB4FF0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9AA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EB2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4C5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Formy zajęć</w:t>
            </w:r>
          </w:p>
        </w:tc>
      </w:tr>
      <w:tr w:rsidR="00C812D3" w:rsidRPr="005D6EC8" w14:paraId="5BCFF66F" w14:textId="77777777" w:rsidTr="003B3B51">
        <w:trPr>
          <w:trHeight w:val="25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FADA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Wiedza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413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4B94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Zna i rozumie w pogłębionym stopniu zaawansowane instrumenty finansowe, źródła finansowania oraz ich znaczenie w strategiach przedsiębiorstw.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29C1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K_W01, K_W03,</w:t>
            </w:r>
          </w:p>
          <w:p w14:paraId="447FCBC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2BBD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472ABC0C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DD511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D7B8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B94A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Rozumie w pogłębionym stopniu powiązania między wynikami finansowymi a wartościami sprawozdań oraz wpływem rachunkowości zarządczej i controllingu na podejmowanie decyzji.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00B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K_W07,</w:t>
            </w:r>
          </w:p>
          <w:p w14:paraId="5413FBC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6A2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19910528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F173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A17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3B02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Zna i rozumie w pogłębionym stopniu aktualne regulacje prawne (w tym prawa gospodarczego i podatkowego) determinujące działalność finansową przedsiębiorstw.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AC91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K_W04, K_W18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25A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48C777F5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9DAE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075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24AD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Rozumie w pogłębionym stopniu zasady etyczne i odpowiedzialność społeczną w zarządzaniu finansami.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A291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K_W02, </w:t>
            </w:r>
            <w:r w:rsidRPr="005D6EC8">
              <w:rPr>
                <w:rFonts w:ascii="Times New Roman" w:hAnsi="Times New Roman"/>
                <w:sz w:val="16"/>
                <w:szCs w:val="16"/>
              </w:rPr>
              <w:br/>
              <w:t>K_W17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647A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0EBBBBED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D177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857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1745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Zna i rozumie w pogłębionym stopniu fundamentalne dylematy współczesnej cywilizacji w kontekście systemów finansowych.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760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K_W05</w:t>
            </w:r>
          </w:p>
          <w:p w14:paraId="3B3EBAB8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E5F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03792A24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375B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8A1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6.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04CD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Rozumie w pogłębionym stopniu zasady ochrony własności przemysłowej w innowacjach finansowych.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01E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45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196246AB" w14:textId="77777777" w:rsidTr="003B3B51">
        <w:trPr>
          <w:trHeight w:val="25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5F33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Umiejętności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033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2197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Potrafi samodzielnie analizować dane finansowe przedsiębiorstwa, w tym sprawozdania finansowe, identyfikować źródła ryzyka i oceniać efektywność inwestycji.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5CF3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K_U01, K_U02, K_U08, K_U13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878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266550DF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C9B0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4E4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2F32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Potrafi samodzielnie przeprowadzać analizę wskaźnikową sprawozdań finansowych, identyfikować zagrożenia płynnościowe i formułować rekomendacje.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617D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K_U05,</w:t>
            </w:r>
          </w:p>
          <w:p w14:paraId="591EC77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C58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40FD03C3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39A8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8FC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F7BA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Potrafi wykorzystać zaawansowane narzędzia informatyczne (arkusze kalkulacyjne, metody ekonometryczne, oprogramowanie księgowe) do prognozowania i modelowania procesów finansowych.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7A6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538DA78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6F70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51AC1D7D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3538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75F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E6FA7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Potrafi formułować wnioski i rekomendacje strategiczne dla przedsiębiorstwa w oparciu o wyniki analiz.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3B3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K_U01,</w:t>
            </w:r>
          </w:p>
          <w:p w14:paraId="3722E69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2AF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26F531A5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1D0D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50FD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EEE0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Komunikuje się w sposób precyzyjny na tematy finansowe, zarówno w formie pisemnej (raporty), jak i ustnej (prezentacje).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CFA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2AEB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2C21C353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4A3B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714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6.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B0D1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Opracowuje innowacyjne modele finansowe w niestabilnych warunkach rynkowych.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127A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K_U01, K_U05, K_U07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8FEA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79819D9D" w14:textId="77777777" w:rsidTr="003B3B51">
        <w:trPr>
          <w:trHeight w:val="25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0D4A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Kompetencje społeczne</w:t>
            </w:r>
          </w:p>
          <w:p w14:paraId="41BD83F5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1E7C3110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EB3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2E05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Jest gotów do krytycznej oceny dostępnych danych i własnych kompetencji w zakresie podejmowanych decyzji i dostosowywania ich do zmieniających się warunków rynkowych.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BC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86D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45406ED8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7F13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39A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DCA0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Uznaje potrzebę ciągłego poszerzania wiedzy z zakresu zarządzania finansami i konsultacji z ekspertami.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AA03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FE4C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1161E414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2803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E93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7D16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Jest gotów do przestrzegania zasad etyki zawodowej w działaniach finansowych przedsiębiorstw, uwzględniając zasady zrównoważonego rozwoju i społecznej odpowiedzialności biznesu.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8A1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K_K06, K_K08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B33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0E54D37B" w14:textId="77777777" w:rsidTr="003B3B51">
        <w:trPr>
          <w:trHeight w:val="25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90DB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073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54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B755F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Działa na rzecz rozwoju lokalnego środowiska gospodarczego poprzez innowacyjne finansowanie.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788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BE84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</w:tbl>
    <w:p w14:paraId="6741BD2B" w14:textId="77777777" w:rsidR="00C812D3" w:rsidRPr="005D6EC8" w:rsidRDefault="00C812D3" w:rsidP="00C812D3">
      <w:pPr>
        <w:jc w:val="center"/>
        <w:rPr>
          <w:rFonts w:ascii="Times New Roman" w:eastAsia="STXingkai" w:hAnsi="Times New Roman"/>
          <w:b/>
          <w:bCs/>
        </w:rPr>
      </w:pPr>
    </w:p>
    <w:p w14:paraId="60031042" w14:textId="77777777" w:rsidR="00C812D3" w:rsidRPr="005D6EC8" w:rsidRDefault="00C812D3" w:rsidP="00C812D3">
      <w:pPr>
        <w:jc w:val="center"/>
        <w:rPr>
          <w:rFonts w:ascii="Times New Roman" w:eastAsia="STXingkai" w:hAnsi="Times New Roman"/>
          <w:b/>
          <w:bCs/>
        </w:rPr>
      </w:pPr>
      <w:r w:rsidRPr="005D6EC8">
        <w:rPr>
          <w:rFonts w:ascii="Times New Roman" w:eastAsia="STXingkai" w:hAnsi="Times New Roman"/>
          <w:b/>
          <w:bCs/>
        </w:rPr>
        <w:lastRenderedPageBreak/>
        <w:t>Treści kształcenia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C812D3" w:rsidRPr="005D6EC8" w14:paraId="52126D21" w14:textId="77777777" w:rsidTr="00C812D3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948E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10F5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C812D3" w:rsidRPr="005D6EC8" w14:paraId="7BEB231C" w14:textId="77777777" w:rsidTr="00C812D3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7AEF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E489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na studiach II stopnia Wydziału Nauk Ekonomicznych PANS w Nysie §4 punkty 3-6:</w:t>
            </w:r>
          </w:p>
          <w:p w14:paraId="5B1D4112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3. Do realizacji praktyk powoływany jest Opiekun z ramienia instytucji oraz z ramienia uczelni. Praktyki zawodowe są nadzorowane ze strony Uczelni (wizyty monitorujące Opiekuna uczelni, bieżący kontakt ze studentem). </w:t>
            </w:r>
          </w:p>
          <w:p w14:paraId="0C563F8F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4. Dokumentacją praktyk stanowiącą podstawę zaliczenia praktyk są: dziennik praktyk, siatka oceny praktyki studenta i świadectwo odbycia praktyki. </w:t>
            </w:r>
          </w:p>
          <w:p w14:paraId="63D119A1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5. Podczas praktyki student realizuje zadania zgodnie z planem praktyk. </w:t>
            </w:r>
          </w:p>
          <w:p w14:paraId="67D116AB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6. 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 </w:t>
            </w:r>
          </w:p>
          <w:p w14:paraId="5B5F8E83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7. Wsparcie merytoryczne nad praktykami sprawuje Opiekun praktyk, wybrany spośród nauczycieli akademickich. </w:t>
            </w:r>
          </w:p>
        </w:tc>
      </w:tr>
      <w:tr w:rsidR="00C812D3" w:rsidRPr="005D6EC8" w14:paraId="7D3F1095" w14:textId="77777777" w:rsidTr="00C812D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DC1E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</w:tc>
      </w:tr>
      <w:tr w:rsidR="00C812D3" w:rsidRPr="005D6EC8" w14:paraId="1D3D5F9A" w14:textId="77777777" w:rsidTr="00C812D3">
        <w:trPr>
          <w:trHeight w:val="2891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3257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Analiza sprawozdań finansowych przedsiębiorstwa pod kątem sytuacji majątkowej i wyniku finansowego.</w:t>
            </w:r>
          </w:p>
          <w:p w14:paraId="0CD42A85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Analiza sprawozdań finansowych pod kątem wskaźników rentowności, płynności i zadłużenia.</w:t>
            </w:r>
          </w:p>
          <w:p w14:paraId="426FEDFC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Udział w przygotowaniu budżetu oraz analizach odchyleń budżetowych.</w:t>
            </w:r>
          </w:p>
          <w:p w14:paraId="5B09A2D4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Zapoznanie się z dokumentacją źródeł finansowania (kredyty, leasingi, dotacje).</w:t>
            </w:r>
          </w:p>
          <w:p w14:paraId="1BB88765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Analiza kosztów w ujęciu controllingowym oraz ich raportowanie.</w:t>
            </w:r>
          </w:p>
          <w:p w14:paraId="112EE225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Wykorzystanie narzędzi informatycznych (arkusze kalkulacyjne, systemy ERP) do przetwarzania danych finansowych oraz do automatyzacji raportowania.</w:t>
            </w:r>
          </w:p>
          <w:p w14:paraId="4EA65E9C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Przegląd i podstawowa interpretacja dokumentów podatkowych (np. CIT, VAT) w kontekście prawa gospodarczego.</w:t>
            </w:r>
          </w:p>
          <w:p w14:paraId="5F887736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Analiza fundamentalnych dylematów współczesnej gospodarki (kryzysy finansowe, nierówności) w decyzjach inwestycyjnych.</w:t>
            </w:r>
          </w:p>
          <w:p w14:paraId="11524C14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Ochrona własności intelektualnej w projektach finansowych (patenty, know-how).</w:t>
            </w:r>
          </w:p>
        </w:tc>
      </w:tr>
    </w:tbl>
    <w:p w14:paraId="56896399" w14:textId="77777777" w:rsidR="00C812D3" w:rsidRPr="005D6EC8" w:rsidRDefault="00C812D3" w:rsidP="00C812D3">
      <w:pPr>
        <w:rPr>
          <w:rFonts w:ascii="Times New Roman" w:eastAsia="STXingkai" w:hAnsi="Times New Roman"/>
          <w:sz w:val="20"/>
          <w:szCs w:val="20"/>
        </w:rPr>
      </w:pPr>
    </w:p>
    <w:p w14:paraId="6FBEB773" w14:textId="77777777" w:rsidR="00C812D3" w:rsidRPr="005D6EC8" w:rsidRDefault="00C812D3" w:rsidP="00C812D3">
      <w:pPr>
        <w:rPr>
          <w:rFonts w:ascii="Times New Roman" w:hAnsi="Times New Roman"/>
        </w:rPr>
      </w:pPr>
    </w:p>
    <w:p w14:paraId="0290B2F0" w14:textId="77777777" w:rsidR="00C812D3" w:rsidRPr="005D6EC8" w:rsidRDefault="00C812D3" w:rsidP="00C812D3">
      <w:pPr>
        <w:rPr>
          <w:rFonts w:ascii="Times New Roman" w:hAnsi="Times New Roman"/>
        </w:rPr>
      </w:pPr>
    </w:p>
    <w:p w14:paraId="042D53EB" w14:textId="77777777" w:rsidR="00C812D3" w:rsidRPr="005D6EC8" w:rsidRDefault="00C812D3" w:rsidP="00C812D3">
      <w:pPr>
        <w:rPr>
          <w:rFonts w:ascii="Times New Roman" w:hAnsi="Times New Roman"/>
        </w:rPr>
      </w:pPr>
    </w:p>
    <w:p w14:paraId="59F910B9" w14:textId="77777777" w:rsidR="00C812D3" w:rsidRPr="005D6EC8" w:rsidRDefault="00C812D3" w:rsidP="00C812D3">
      <w:pPr>
        <w:spacing w:after="160" w:line="256" w:lineRule="auto"/>
        <w:rPr>
          <w:rFonts w:ascii="Times New Roman" w:hAnsi="Times New Roman"/>
        </w:rPr>
      </w:pPr>
    </w:p>
    <w:p w14:paraId="56C395C0" w14:textId="7A01E8EF" w:rsidR="00C812D3" w:rsidRPr="005D6EC8" w:rsidRDefault="00C812D3">
      <w:pPr>
        <w:spacing w:after="160" w:line="259" w:lineRule="auto"/>
        <w:rPr>
          <w:rFonts w:ascii="Times New Roman" w:eastAsia="STXingkai" w:hAnsi="Times New Roman"/>
          <w:b/>
        </w:rPr>
      </w:pPr>
      <w:r w:rsidRPr="005D6EC8">
        <w:rPr>
          <w:rFonts w:ascii="Times New Roman" w:eastAsia="STXingkai" w:hAnsi="Times New Roman"/>
          <w:b/>
        </w:rPr>
        <w:br w:type="page"/>
      </w:r>
    </w:p>
    <w:p w14:paraId="63566779" w14:textId="77777777" w:rsidR="00C812D3" w:rsidRPr="005D6EC8" w:rsidRDefault="00C812D3" w:rsidP="00C812D3">
      <w:pPr>
        <w:rPr>
          <w:rFonts w:ascii="Times New Roman" w:hAnsi="Times New Roman"/>
          <w:b/>
        </w:rPr>
      </w:pPr>
      <w:r w:rsidRPr="005D6EC8">
        <w:rPr>
          <w:rFonts w:ascii="Times New Roman" w:hAnsi="Times New Roman"/>
          <w:b/>
        </w:rPr>
        <w:lastRenderedPageBreak/>
        <w:t>Państwowa Akademia Nauk Stosowanych w Nysie</w:t>
      </w:r>
      <w:r w:rsidRPr="005D6EC8">
        <w:rPr>
          <w:rFonts w:ascii="Times New Roman" w:eastAsia="STXingkai" w:hAnsi="Times New Roman"/>
          <w:b/>
        </w:rPr>
        <w:tab/>
      </w:r>
      <w:r w:rsidRPr="005D6EC8">
        <w:rPr>
          <w:rFonts w:ascii="Times New Roman" w:eastAsia="STXingkai" w:hAnsi="Times New Roman"/>
          <w:b/>
        </w:rPr>
        <w:tab/>
      </w:r>
      <w:r w:rsidRPr="005D6EC8">
        <w:rPr>
          <w:rFonts w:ascii="Times New Roman" w:eastAsia="STXingkai" w:hAnsi="Times New Roman"/>
          <w:b/>
        </w:rPr>
        <w:tab/>
      </w:r>
      <w:r w:rsidRPr="005D6EC8">
        <w:rPr>
          <w:rFonts w:ascii="Times New Roman" w:eastAsia="STXingkai" w:hAnsi="Times New Roman"/>
          <w:b/>
        </w:rPr>
        <w:tab/>
      </w:r>
    </w:p>
    <w:p w14:paraId="04CC7C01" w14:textId="77777777" w:rsidR="00C812D3" w:rsidRPr="005D6EC8" w:rsidRDefault="00C812D3" w:rsidP="00C812D3">
      <w:pPr>
        <w:jc w:val="center"/>
        <w:rPr>
          <w:rFonts w:ascii="Times New Roman" w:eastAsia="STXingkai" w:hAnsi="Times New Roman"/>
          <w:b/>
        </w:rPr>
      </w:pPr>
      <w:r w:rsidRPr="005D6EC8">
        <w:rPr>
          <w:rFonts w:ascii="Times New Roman" w:eastAsia="STXingkai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541"/>
        <w:gridCol w:w="877"/>
        <w:gridCol w:w="258"/>
        <w:gridCol w:w="6"/>
        <w:gridCol w:w="540"/>
        <w:gridCol w:w="1039"/>
        <w:gridCol w:w="992"/>
        <w:gridCol w:w="401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C812D3" w:rsidRPr="005D6EC8" w14:paraId="1DC8E664" w14:textId="77777777" w:rsidTr="00C812D3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ED2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EE1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6F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64AB" w14:textId="77777777" w:rsidR="00C812D3" w:rsidRPr="005D6EC8" w:rsidRDefault="00C812D3">
            <w:pPr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</w:tr>
      <w:tr w:rsidR="00C812D3" w:rsidRPr="005D6EC8" w14:paraId="3737FD66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3DF4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993F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Finanse i rachunkowość</w:t>
            </w:r>
          </w:p>
        </w:tc>
      </w:tr>
      <w:tr w:rsidR="00C812D3" w:rsidRPr="005D6EC8" w14:paraId="4967FA9A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0107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549E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Praktyczny</w:t>
            </w:r>
          </w:p>
        </w:tc>
      </w:tr>
      <w:tr w:rsidR="00C812D3" w:rsidRPr="005D6EC8" w14:paraId="51168EC7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D18B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50B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Studia II stopnia</w:t>
            </w:r>
          </w:p>
        </w:tc>
      </w:tr>
      <w:tr w:rsidR="00C812D3" w:rsidRPr="005D6EC8" w14:paraId="16D00EEA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4294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2340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Zarządzanie zasobami ludzkimi</w:t>
            </w:r>
          </w:p>
        </w:tc>
      </w:tr>
      <w:tr w:rsidR="00C812D3" w:rsidRPr="005D6EC8" w14:paraId="325BB7EC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F77B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06AC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Stacjonarne</w:t>
            </w:r>
          </w:p>
        </w:tc>
      </w:tr>
      <w:tr w:rsidR="00C812D3" w:rsidRPr="005D6EC8" w14:paraId="23706E99" w14:textId="77777777" w:rsidTr="00C812D3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9E7F" w14:textId="77777777" w:rsidR="00C812D3" w:rsidRPr="005D6EC8" w:rsidRDefault="00C812D3">
            <w:pPr>
              <w:spacing w:after="0" w:line="240" w:lineRule="auto"/>
              <w:ind w:left="540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25BB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II</w:t>
            </w:r>
          </w:p>
        </w:tc>
      </w:tr>
      <w:tr w:rsidR="00C812D3" w:rsidRPr="005D6EC8" w14:paraId="63382912" w14:textId="77777777" w:rsidTr="00C812D3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9A2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C6D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4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302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BF3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Sposób ustalania oceny z przedmiotu</w:t>
            </w:r>
          </w:p>
        </w:tc>
      </w:tr>
      <w:tr w:rsidR="00C812D3" w:rsidRPr="005D6EC8" w14:paraId="4D2A8EED" w14:textId="77777777" w:rsidTr="00C812D3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890D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BF0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E4A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Całkowita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FA50" w14:textId="596E0E2B" w:rsidR="00C812D3" w:rsidRPr="005D6EC8" w:rsidRDefault="00EF176B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926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1E63" w14:textId="35B2137E" w:rsidR="00C812D3" w:rsidRPr="005D6EC8" w:rsidRDefault="00EF176B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9E0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0348" w14:textId="2C3A245F" w:rsidR="00C812D3" w:rsidRPr="005D6EC8" w:rsidRDefault="00EF176B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>
              <w:rPr>
                <w:rFonts w:ascii="Times New Roman" w:eastAsia="STXingkai" w:hAnsi="Times New Roman"/>
                <w:sz w:val="16"/>
                <w:szCs w:val="16"/>
              </w:rPr>
              <w:t>10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C198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3E1CC175" w14:textId="77777777" w:rsidTr="00C812D3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0877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C36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Całkowita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12B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Pracy studenta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332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Zajęcia</w:t>
            </w:r>
          </w:p>
          <w:p w14:paraId="2E3B2108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kontaktowe</w:t>
            </w:r>
          </w:p>
        </w:tc>
        <w:tc>
          <w:tcPr>
            <w:tcW w:w="4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FCD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4C4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656711A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Waga w %</w:t>
            </w:r>
          </w:p>
        </w:tc>
      </w:tr>
      <w:tr w:rsidR="00C812D3" w:rsidRPr="005D6EC8" w14:paraId="71023391" w14:textId="77777777" w:rsidTr="00C812D3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692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4AEB" w14:textId="6669C0DB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</w:t>
            </w:r>
            <w:r w:rsidR="00EF176B">
              <w:rPr>
                <w:rFonts w:ascii="Times New Roman" w:eastAsia="STXingkai" w:hAnsi="Times New Roman"/>
                <w:sz w:val="16"/>
                <w:szCs w:val="16"/>
              </w:rPr>
              <w:t>5</w:t>
            </w: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117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7C1D" w14:textId="7F97A5CF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</w:t>
            </w:r>
            <w:r w:rsidR="00EF176B">
              <w:rPr>
                <w:rFonts w:ascii="Times New Roman" w:eastAsia="STXingkai" w:hAnsi="Times New Roman"/>
                <w:sz w:val="16"/>
                <w:szCs w:val="16"/>
              </w:rPr>
              <w:t>5</w:t>
            </w: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0</w:t>
            </w: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5BF9" w14:textId="77777777" w:rsidR="00C812D3" w:rsidRPr="005D6EC8" w:rsidRDefault="00C812D3">
            <w:pPr>
              <w:spacing w:line="252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hAnsi="Times New Roman"/>
                <w:sz w:val="16"/>
                <w:szCs w:val="16"/>
              </w:rPr>
              <w:t>Weryfikacja prowadzonych podczas praktyk dzienników praktyk. Nadzór dydaktyczno-wychowawczy nad praktykami przez Opiekuna praktyk wybranego spośród nauczycieli akademickich.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277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C90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100%</w:t>
            </w:r>
          </w:p>
        </w:tc>
      </w:tr>
      <w:tr w:rsidR="00C812D3" w:rsidRPr="005D6EC8" w14:paraId="51C60DC8" w14:textId="77777777" w:rsidTr="00C812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29E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4FE0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  <w:p w14:paraId="38D1E678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Lp.</w:t>
            </w:r>
          </w:p>
          <w:p w14:paraId="678355D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3968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2C1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2C81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b/>
                <w:sz w:val="16"/>
                <w:szCs w:val="16"/>
              </w:rPr>
              <w:t>Formy zajęć</w:t>
            </w:r>
          </w:p>
        </w:tc>
      </w:tr>
      <w:tr w:rsidR="00C812D3" w:rsidRPr="005D6EC8" w14:paraId="76025E5E" w14:textId="77777777" w:rsidTr="00C812D3">
        <w:trPr>
          <w:trHeight w:val="25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95F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Wiedza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C6B3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BF49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Zna i rozumie w pogłębionym stopniu mechanizmy prawa pracy i administracji publicznej związane z zarządzaniem personelem.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098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K_W04,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F1EA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7C52FEF4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3D79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389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55A4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Rozumie w pogłębionym stopniu powiązania między świadczeniami pracowniczymi a strategią motywacyjną przedsiębiorstwa.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402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K_W02,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201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7E9306E3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D19A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B74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9FFF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Zna w pogłębionym stopniu zasady ekologii i zarządzania środowiskowego w kontekście organizacji pracy.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A98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K_W17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096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7B8A1FA4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3B82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CC9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431B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Zna i rozumie w pogłębionym stopniu modele zarządzania talentami, metody oceny kompetencji oraz trendy w budowaniu marki pracodawcy.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32C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K_W15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0F0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5793E5FD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C026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6F7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CCDF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Rozumie w pogłębionym stopniu zależności między strategią HR a celami biznesowymi 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5A08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C8A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18F7EDED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ED68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8818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EE57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Zna i rozumie w pogłębionym stopniu fundamentalne dylematy współczesnej cywilizacji w kontekście zarządzania personelem.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4F7B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K_W15, K_W17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ED4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4495896B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5FDB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4EB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7.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B924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Rozumie w pogłębionym stopniu zasady tworzenia przedsięwzięć gospodarczych opartych na innowacyjnych modelach HR.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B4F94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EC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18922B75" w14:textId="77777777" w:rsidTr="00C812D3">
        <w:trPr>
          <w:trHeight w:val="25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9D25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Umiejętności</w:t>
            </w:r>
          </w:p>
          <w:p w14:paraId="332A750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7ED8462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98591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D554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Potrafi analizować procesy kadrowe w organizacji, prowadzić dokumentację oraz interpretować przepisy prawa pracy.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E68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K_U03, K_U05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DD23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37A4DF77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F3A2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564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E0F9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Potrafi projektować i wdrażać narzędzia rekrutacyjne (np. assessment center, case studies).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AD3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K_U05,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DB1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2D9DD8EF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B777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24E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6F22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Dobiera odpowiednie narzędzia controllingowe i audytowe do oceny efektywności funkcji personalnej.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548E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 U05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7FF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4EB0A4CC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1720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F95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9331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Potrafi analizować dane HR (rotację pracowników, zaangażowanie) zwykorzystaniem narzędzi statystycznych.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79B2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K_U05,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72A9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2C10D2F4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F30F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7531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C47A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Formułuje innowacyjne rozwiązania w nieprzewidywalnych warunkach organizacyjnych.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308C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357E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5A3431D1" w14:textId="77777777" w:rsidTr="00C812D3">
        <w:trPr>
          <w:trHeight w:val="25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AC9D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Kompetencje społeczne</w:t>
            </w:r>
          </w:p>
          <w:p w14:paraId="02DFD1F0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  <w:p w14:paraId="5F85A1ED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F4B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E55F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Jest gotów do krytycznej oceny istniejących rozwiązań kadrowych w organizacji.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65F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K_K01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C479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30342161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134B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DB17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0010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Uznaje znaczenie wiedzy eksperckiej w podejmowaniu decyzji dotyczących pracowników.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1F48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K_K02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336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4A9D6C19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5A02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DB6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3F6F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Jest gotów do podejmowania działań sprzyjających budowaniu wizerunku pracodawcy odpowiedzialnego społecznie.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5B91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K_K03,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A623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5C4AF78B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DDB1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844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5B60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Jest gotów do podejmowania trudnych decyzji kadrowych (np. restrukturyzacje) z poszanowaniem norm etycznych.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6BEF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858B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4DDBC794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55D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80C6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D331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Inicjuje działania na rzecz otoczenia społecznego poprzez programy społecznej odpowiedzialności biznesu.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DF8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K_K03,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15A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  <w:tr w:rsidR="00C812D3" w:rsidRPr="005D6EC8" w14:paraId="0DB5F8F8" w14:textId="77777777" w:rsidTr="00C812D3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6976" w14:textId="77777777" w:rsidR="00C812D3" w:rsidRPr="005D6EC8" w:rsidRDefault="00C812D3">
            <w:pPr>
              <w:spacing w:after="0" w:line="256" w:lineRule="auto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8E8A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0039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Prowadzenie dokumentacji kadrowo-płacowej w świetle prawa pracy i administracyjnego.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7E79" w14:textId="77777777" w:rsidR="00C812D3" w:rsidRPr="005D6EC8" w:rsidRDefault="00C812D3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  <w:r w:rsidRPr="005D6EC8">
              <w:rPr>
                <w:rFonts w:ascii="Times New Roman" w:eastAsia="STXingkai" w:hAnsi="Times New Roman"/>
                <w:sz w:val="16"/>
                <w:szCs w:val="16"/>
              </w:rPr>
              <w:t>K_W04, K_W18, K_U03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3C9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16"/>
                <w:szCs w:val="16"/>
              </w:rPr>
            </w:pPr>
          </w:p>
        </w:tc>
      </w:tr>
    </w:tbl>
    <w:p w14:paraId="134344EE" w14:textId="77777777" w:rsidR="00FD1EAE" w:rsidRPr="005D6EC8" w:rsidRDefault="00FD1EAE" w:rsidP="00C812D3">
      <w:pPr>
        <w:jc w:val="center"/>
        <w:rPr>
          <w:rFonts w:ascii="Times New Roman" w:eastAsia="STXingkai" w:hAnsi="Times New Roman"/>
          <w:b/>
          <w:bCs/>
        </w:rPr>
      </w:pPr>
    </w:p>
    <w:p w14:paraId="2E9215FD" w14:textId="77777777" w:rsidR="00FD1EAE" w:rsidRPr="005D6EC8" w:rsidRDefault="00FD1EAE">
      <w:pPr>
        <w:spacing w:after="160" w:line="259" w:lineRule="auto"/>
        <w:rPr>
          <w:rFonts w:ascii="Times New Roman" w:eastAsia="STXingkai" w:hAnsi="Times New Roman"/>
          <w:b/>
          <w:bCs/>
        </w:rPr>
      </w:pPr>
      <w:r w:rsidRPr="005D6EC8">
        <w:rPr>
          <w:rFonts w:ascii="Times New Roman" w:eastAsia="STXingkai" w:hAnsi="Times New Roman"/>
          <w:b/>
          <w:bCs/>
        </w:rPr>
        <w:br w:type="page"/>
      </w:r>
    </w:p>
    <w:p w14:paraId="191CF87F" w14:textId="16B811DD" w:rsidR="00C812D3" w:rsidRPr="005D6EC8" w:rsidRDefault="00C812D3" w:rsidP="00C812D3">
      <w:pPr>
        <w:jc w:val="center"/>
        <w:rPr>
          <w:rFonts w:ascii="Times New Roman" w:eastAsia="STXingkai" w:hAnsi="Times New Roman"/>
          <w:b/>
          <w:bCs/>
        </w:rPr>
      </w:pPr>
      <w:r w:rsidRPr="005D6EC8">
        <w:rPr>
          <w:rFonts w:ascii="Times New Roman" w:eastAsia="STXingkai" w:hAnsi="Times New Roman"/>
          <w:b/>
          <w:bCs/>
        </w:rPr>
        <w:lastRenderedPageBreak/>
        <w:t>Treści kształcenia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1176"/>
        <w:gridCol w:w="7886"/>
      </w:tblGrid>
      <w:tr w:rsidR="00C812D3" w:rsidRPr="005D6EC8" w14:paraId="338E4F5C" w14:textId="77777777" w:rsidTr="00C812D3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CEAC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483E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C812D3" w:rsidRPr="005D6EC8" w14:paraId="3F7CD7A0" w14:textId="77777777" w:rsidTr="00C812D3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5848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685" w14:textId="77777777" w:rsidR="00C812D3" w:rsidRPr="005D6EC8" w:rsidRDefault="00C812D3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na studiach II stopnia Wydziału Nauk Ekonomicznych PANS w Nysie §4 punkty 3-6:</w:t>
            </w:r>
          </w:p>
          <w:p w14:paraId="5430E99A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3. Do realizacji praktyk powoływany jest Opiekun z ramienia instytucji oraz z ramienia uczelni. Praktyki zawodowe są nadzorowane ze strony Uczelni (wizyty monitorujące Opiekuna uczelni, bieżący kontakt ze studentem). </w:t>
            </w:r>
          </w:p>
          <w:p w14:paraId="737E9840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4. Dokumentacją praktyk stanowiącą podstawę zaliczenia praktyk są: dziennik praktyk, siatka oceny praktyki studenta i świadectwo odbycia praktyki. </w:t>
            </w:r>
          </w:p>
          <w:p w14:paraId="5AA3D140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5. Podczas praktyki student realizuje zadania zgodnie z planem praktyk. </w:t>
            </w:r>
          </w:p>
          <w:p w14:paraId="599F63C8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6. 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 </w:t>
            </w:r>
          </w:p>
          <w:p w14:paraId="52C3E033" w14:textId="77777777" w:rsidR="00C812D3" w:rsidRPr="005D6EC8" w:rsidRDefault="00C812D3">
            <w:pPr>
              <w:spacing w:after="0" w:line="240" w:lineRule="auto"/>
              <w:ind w:left="249" w:hanging="249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 xml:space="preserve">7. Wsparcie merytoryczne nad praktykami sprawuje Opiekun praktyk, wybrany spośród nauczycieli akademickich. </w:t>
            </w:r>
          </w:p>
        </w:tc>
      </w:tr>
      <w:tr w:rsidR="00C812D3" w:rsidRPr="005D6EC8" w14:paraId="586B5085" w14:textId="77777777" w:rsidTr="00C812D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D976" w14:textId="77777777" w:rsidR="00C812D3" w:rsidRPr="005D6EC8" w:rsidRDefault="00C812D3">
            <w:pPr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</w:tc>
      </w:tr>
      <w:tr w:rsidR="00C812D3" w:rsidRPr="005D6EC8" w14:paraId="02092240" w14:textId="77777777" w:rsidTr="00C812D3">
        <w:trPr>
          <w:trHeight w:val="3152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D130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Prowadzenie dokumentacji kadrowo-płacowej w świetle prawa pracy i administracyjnego.</w:t>
            </w:r>
          </w:p>
          <w:p w14:paraId="28F1F43B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Współudział w przygotowywaniu regulaminów, umów o pracę, zakresów obowiązków.</w:t>
            </w:r>
          </w:p>
          <w:p w14:paraId="65335472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Analiza struktury zatrudnienia i świadczeń pracowniczych w organizacji.</w:t>
            </w:r>
          </w:p>
          <w:p w14:paraId="7D3B9185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Zapoznanie się z polityką wynagrodzeń oraz benefitami pozapłacowymi.</w:t>
            </w:r>
          </w:p>
          <w:p w14:paraId="714AA209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Obserwacja i udział w procedurach rekrutacyjnych oraz adaptacyjnych.</w:t>
            </w:r>
          </w:p>
          <w:p w14:paraId="573723E3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Poznanie sposobów wdrażania działań proekologicznych i społecznej odpowiedzialności w polityce HR.</w:t>
            </w:r>
          </w:p>
          <w:p w14:paraId="7968959A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Projektowanie ścieżek kariery dla kluczowych talentów.</w:t>
            </w:r>
          </w:p>
          <w:p w14:paraId="3C40227E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Analiza efektywności programów szkoleniowych (ROI).</w:t>
            </w:r>
          </w:p>
          <w:p w14:paraId="037804D5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Analiza fundamentalnych dylematów współczesnej cywilizacji (ESG, nierówności społeczne) w kontekście polityki HR.</w:t>
            </w:r>
          </w:p>
          <w:p w14:paraId="2E5E16AD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Projektowanie przedsięwzięć przedsiębiorczych w obszarze HR (innowacyjne modele zatrudnienia).</w:t>
            </w:r>
          </w:p>
          <w:p w14:paraId="6A98C6A2" w14:textId="77777777" w:rsidR="00C812D3" w:rsidRPr="005D6EC8" w:rsidRDefault="00C812D3">
            <w:pPr>
              <w:spacing w:after="0" w:line="240" w:lineRule="auto"/>
              <w:rPr>
                <w:rFonts w:ascii="Times New Roman" w:eastAsia="STXingkai" w:hAnsi="Times New Roman"/>
                <w:sz w:val="20"/>
                <w:szCs w:val="20"/>
              </w:rPr>
            </w:pPr>
            <w:r w:rsidRPr="005D6EC8">
              <w:rPr>
                <w:rFonts w:ascii="Times New Roman" w:eastAsia="STXingkai" w:hAnsi="Times New Roman"/>
                <w:sz w:val="20"/>
                <w:szCs w:val="20"/>
              </w:rPr>
              <w:t>Rozwiązywanie nietypowych problemów kadrowych w warunkach nieprzewidywalnych (kryzysy, zmiany pokoleniowe).</w:t>
            </w:r>
          </w:p>
        </w:tc>
      </w:tr>
    </w:tbl>
    <w:p w14:paraId="3373AC38" w14:textId="77777777" w:rsidR="00C812D3" w:rsidRPr="005D6EC8" w:rsidRDefault="00C812D3" w:rsidP="00C812D3">
      <w:pPr>
        <w:rPr>
          <w:rFonts w:ascii="Times New Roman" w:eastAsia="STXingkai" w:hAnsi="Times New Roman"/>
          <w:sz w:val="20"/>
          <w:szCs w:val="20"/>
        </w:rPr>
      </w:pPr>
    </w:p>
    <w:p w14:paraId="77A2B84F" w14:textId="77777777" w:rsidR="00C812D3" w:rsidRPr="005D6EC8" w:rsidRDefault="00C812D3" w:rsidP="00C812D3">
      <w:pPr>
        <w:rPr>
          <w:rFonts w:ascii="Times New Roman" w:hAnsi="Times New Roman"/>
        </w:rPr>
      </w:pPr>
    </w:p>
    <w:p w14:paraId="3885A8FC" w14:textId="77777777" w:rsidR="00C812D3" w:rsidRPr="005D6EC8" w:rsidRDefault="00C812D3" w:rsidP="00C812D3">
      <w:pPr>
        <w:rPr>
          <w:rFonts w:ascii="Times New Roman" w:hAnsi="Times New Roman"/>
        </w:rPr>
      </w:pPr>
    </w:p>
    <w:p w14:paraId="7AB08FCE" w14:textId="77777777" w:rsidR="00C812D3" w:rsidRPr="005D6EC8" w:rsidRDefault="00C812D3" w:rsidP="00C812D3">
      <w:pPr>
        <w:rPr>
          <w:rFonts w:ascii="Times New Roman" w:hAnsi="Times New Roman"/>
        </w:rPr>
      </w:pPr>
    </w:p>
    <w:p w14:paraId="6289BDE1" w14:textId="77777777" w:rsidR="00C812D3" w:rsidRPr="005D6EC8" w:rsidRDefault="00C812D3" w:rsidP="00C812D3">
      <w:pPr>
        <w:spacing w:after="160" w:line="256" w:lineRule="auto"/>
        <w:rPr>
          <w:rFonts w:ascii="Times New Roman" w:hAnsi="Times New Roman"/>
        </w:rPr>
      </w:pPr>
    </w:p>
    <w:bookmarkEnd w:id="1"/>
    <w:p w14:paraId="36520B2A" w14:textId="77777777" w:rsidR="00D42B90" w:rsidRPr="005D6EC8" w:rsidRDefault="00D42B90" w:rsidP="00D42B90">
      <w:pPr>
        <w:spacing w:after="0" w:line="240" w:lineRule="auto"/>
        <w:rPr>
          <w:rFonts w:ascii="Times New Roman" w:eastAsia="STXingkai" w:hAnsi="Times New Roman"/>
          <w:b/>
        </w:rPr>
      </w:pPr>
    </w:p>
    <w:sectPr w:rsidR="00D42B90" w:rsidRPr="005D6EC8" w:rsidSect="001F61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01E86"/>
    <w:multiLevelType w:val="hybridMultilevel"/>
    <w:tmpl w:val="8A5ECB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962D5"/>
    <w:multiLevelType w:val="hybridMultilevel"/>
    <w:tmpl w:val="8A5EC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2016D"/>
    <w:multiLevelType w:val="hybridMultilevel"/>
    <w:tmpl w:val="D06AF3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DC734B"/>
    <w:multiLevelType w:val="hybridMultilevel"/>
    <w:tmpl w:val="38A69E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31C48"/>
    <w:multiLevelType w:val="hybridMultilevel"/>
    <w:tmpl w:val="04348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60C51"/>
    <w:multiLevelType w:val="hybridMultilevel"/>
    <w:tmpl w:val="42F07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50CAD"/>
    <w:multiLevelType w:val="hybridMultilevel"/>
    <w:tmpl w:val="FB92A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25CB4"/>
    <w:multiLevelType w:val="hybridMultilevel"/>
    <w:tmpl w:val="75FCCBB0"/>
    <w:lvl w:ilvl="0" w:tplc="8A00C7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D1A89"/>
    <w:multiLevelType w:val="hybridMultilevel"/>
    <w:tmpl w:val="E1D89A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332F5D"/>
    <w:multiLevelType w:val="multilevel"/>
    <w:tmpl w:val="659C9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0" w15:restartNumberingAfterBreak="0">
    <w:nsid w:val="77B77ED0"/>
    <w:multiLevelType w:val="hybridMultilevel"/>
    <w:tmpl w:val="70DAB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938259">
    <w:abstractNumId w:val="4"/>
  </w:num>
  <w:num w:numId="2" w16cid:durableId="1803888427">
    <w:abstractNumId w:val="1"/>
  </w:num>
  <w:num w:numId="3" w16cid:durableId="1357317359">
    <w:abstractNumId w:val="0"/>
  </w:num>
  <w:num w:numId="4" w16cid:durableId="569660615">
    <w:abstractNumId w:val="2"/>
  </w:num>
  <w:num w:numId="5" w16cid:durableId="668142219">
    <w:abstractNumId w:val="8"/>
  </w:num>
  <w:num w:numId="6" w16cid:durableId="1905526759">
    <w:abstractNumId w:val="5"/>
  </w:num>
  <w:num w:numId="7" w16cid:durableId="980188462">
    <w:abstractNumId w:val="10"/>
  </w:num>
  <w:num w:numId="8" w16cid:durableId="559749806">
    <w:abstractNumId w:val="6"/>
  </w:num>
  <w:num w:numId="9" w16cid:durableId="36128354">
    <w:abstractNumId w:val="3"/>
  </w:num>
  <w:num w:numId="10" w16cid:durableId="1665546752">
    <w:abstractNumId w:val="7"/>
  </w:num>
  <w:num w:numId="11" w16cid:durableId="17812918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238"/>
    <w:rsid w:val="00032AD9"/>
    <w:rsid w:val="0003462F"/>
    <w:rsid w:val="0004762D"/>
    <w:rsid w:val="00067916"/>
    <w:rsid w:val="000A1B4C"/>
    <w:rsid w:val="00161181"/>
    <w:rsid w:val="0016779C"/>
    <w:rsid w:val="001E1107"/>
    <w:rsid w:val="001F61FA"/>
    <w:rsid w:val="00222D67"/>
    <w:rsid w:val="00287DF4"/>
    <w:rsid w:val="002960E2"/>
    <w:rsid w:val="002E50E5"/>
    <w:rsid w:val="00346200"/>
    <w:rsid w:val="00367D01"/>
    <w:rsid w:val="003B3B51"/>
    <w:rsid w:val="003E2711"/>
    <w:rsid w:val="003E45A7"/>
    <w:rsid w:val="00461CB2"/>
    <w:rsid w:val="004929DA"/>
    <w:rsid w:val="004932E3"/>
    <w:rsid w:val="004D2021"/>
    <w:rsid w:val="004D6200"/>
    <w:rsid w:val="00505A64"/>
    <w:rsid w:val="005D6EC8"/>
    <w:rsid w:val="00610A40"/>
    <w:rsid w:val="00652978"/>
    <w:rsid w:val="006741A4"/>
    <w:rsid w:val="006A36DC"/>
    <w:rsid w:val="006C1C35"/>
    <w:rsid w:val="006D579C"/>
    <w:rsid w:val="00716426"/>
    <w:rsid w:val="00747F4B"/>
    <w:rsid w:val="007F697F"/>
    <w:rsid w:val="008334A2"/>
    <w:rsid w:val="00872E12"/>
    <w:rsid w:val="008A10C1"/>
    <w:rsid w:val="008F0FE5"/>
    <w:rsid w:val="00941868"/>
    <w:rsid w:val="0094455B"/>
    <w:rsid w:val="009B3759"/>
    <w:rsid w:val="00A40DF4"/>
    <w:rsid w:val="00B54DF6"/>
    <w:rsid w:val="00B67E1A"/>
    <w:rsid w:val="00B72A22"/>
    <w:rsid w:val="00B7582D"/>
    <w:rsid w:val="00BA04A6"/>
    <w:rsid w:val="00BA1436"/>
    <w:rsid w:val="00C030F1"/>
    <w:rsid w:val="00C14583"/>
    <w:rsid w:val="00C17C09"/>
    <w:rsid w:val="00C52238"/>
    <w:rsid w:val="00C541FB"/>
    <w:rsid w:val="00C63F02"/>
    <w:rsid w:val="00C812D3"/>
    <w:rsid w:val="00CF44F0"/>
    <w:rsid w:val="00CF62E6"/>
    <w:rsid w:val="00D25F6A"/>
    <w:rsid w:val="00D42B90"/>
    <w:rsid w:val="00D623A3"/>
    <w:rsid w:val="00DD263F"/>
    <w:rsid w:val="00DF0557"/>
    <w:rsid w:val="00DF7BE7"/>
    <w:rsid w:val="00EF118F"/>
    <w:rsid w:val="00EF176B"/>
    <w:rsid w:val="00F6329F"/>
    <w:rsid w:val="00FD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30AA"/>
  <w15:docId w15:val="{CF73EEE7-FED9-4EEC-A6DF-2DE7D2BD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D0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367D01"/>
    <w:rPr>
      <w:i/>
      <w:iCs/>
    </w:rPr>
  </w:style>
  <w:style w:type="character" w:styleId="Pogrubienie">
    <w:name w:val="Strong"/>
    <w:basedOn w:val="Domylnaczcionkaakapitu"/>
    <w:qFormat/>
    <w:rsid w:val="00367D01"/>
    <w:rPr>
      <w:b/>
      <w:bCs/>
    </w:rPr>
  </w:style>
  <w:style w:type="paragraph" w:styleId="Akapitzlist">
    <w:name w:val="List Paragraph"/>
    <w:basedOn w:val="Normalny"/>
    <w:uiPriority w:val="34"/>
    <w:qFormat/>
    <w:rsid w:val="00367D01"/>
    <w:pPr>
      <w:ind w:left="720"/>
      <w:contextualSpacing/>
    </w:pPr>
  </w:style>
  <w:style w:type="character" w:customStyle="1" w:styleId="desc-o-title">
    <w:name w:val="desc-o-title"/>
    <w:basedOn w:val="Domylnaczcionkaakapitu"/>
    <w:rsid w:val="00367D01"/>
  </w:style>
  <w:style w:type="character" w:customStyle="1" w:styleId="desc-o-mb-title">
    <w:name w:val="desc-o-mb-title"/>
    <w:basedOn w:val="Domylnaczcionkaakapitu"/>
    <w:rsid w:val="00367D01"/>
  </w:style>
  <w:style w:type="character" w:customStyle="1" w:styleId="desc-o-b-rest">
    <w:name w:val="desc-o-b-rest"/>
    <w:basedOn w:val="Domylnaczcionkaakapitu"/>
    <w:rsid w:val="00367D01"/>
  </w:style>
  <w:style w:type="character" w:customStyle="1" w:styleId="desc-o-publ">
    <w:name w:val="desc-o-publ"/>
    <w:basedOn w:val="Domylnaczcionkaakapitu"/>
    <w:rsid w:val="00367D01"/>
  </w:style>
  <w:style w:type="paragraph" w:styleId="NormalnyWeb">
    <w:name w:val="Normal (Web)"/>
    <w:basedOn w:val="Normalny"/>
    <w:uiPriority w:val="99"/>
    <w:unhideWhenUsed/>
    <w:rsid w:val="00367D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367D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04762D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4762D"/>
    <w:rPr>
      <w:rFonts w:ascii="Calibri" w:hAnsi="Calibri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D4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42B9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932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32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32E3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32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32E3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5809</Words>
  <Characters>34855</Characters>
  <Application>Microsoft Office Word</Application>
  <DocSecurity>0</DocSecurity>
  <Lines>290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Szczepańska</dc:creator>
  <cp:lastModifiedBy>Agnieszka Szpara</cp:lastModifiedBy>
  <cp:revision>33</cp:revision>
  <dcterms:created xsi:type="dcterms:W3CDTF">2022-09-13T20:08:00Z</dcterms:created>
  <dcterms:modified xsi:type="dcterms:W3CDTF">2026-05-25T21:00:00Z</dcterms:modified>
</cp:coreProperties>
</file>